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B8A29" w14:textId="77777777" w:rsidR="00177C76" w:rsidRDefault="000259BC" w:rsidP="00A22693">
      <w:pPr>
        <w:pStyle w:val="Heading1"/>
        <w:spacing w:after="0" w:line="240" w:lineRule="auto"/>
        <w:rPr>
          <w:rFonts w:ascii="Calibri" w:hAnsi="Calibri" w:cs="Calibri"/>
          <w:color w:val="002060"/>
          <w:sz w:val="36"/>
        </w:rPr>
      </w:pPr>
      <w:r w:rsidRPr="0024304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9A262" wp14:editId="009752BC">
                <wp:simplePos x="0" y="0"/>
                <wp:positionH relativeFrom="column">
                  <wp:posOffset>4401820</wp:posOffset>
                </wp:positionH>
                <wp:positionV relativeFrom="paragraph">
                  <wp:posOffset>-303530</wp:posOffset>
                </wp:positionV>
                <wp:extent cx="2019300" cy="8286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FDF2C" w14:textId="77777777" w:rsidR="00177C76" w:rsidRDefault="00177C76" w:rsidP="00177C7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E3514E" wp14:editId="03B30053">
                                  <wp:extent cx="1830070" cy="694055"/>
                                  <wp:effectExtent l="0" t="0" r="0" b="0"/>
                                  <wp:docPr id="2" name="Picture 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clipar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070" cy="6940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9A2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6.6pt;margin-top:-23.9pt;width:159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" fillcolor="white [3201]" stroked="f" strokeweight=".5pt">
                <v:textbox>
                  <w:txbxContent>
                    <w:p w14:paraId="11FFDF2C" w14:textId="77777777" w:rsidR="00177C76" w:rsidRDefault="00177C76" w:rsidP="00177C76">
                      <w:r>
                        <w:rPr>
                          <w:noProof/>
                        </w:rPr>
                        <w:drawing>
                          <wp:inline distT="0" distB="0" distL="0" distR="0" wp14:anchorId="38E3514E" wp14:editId="03B30053">
                            <wp:extent cx="1830070" cy="694055"/>
                            <wp:effectExtent l="0" t="0" r="0" b="0"/>
                            <wp:docPr id="2" name="Picture 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clipart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0070" cy="6940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4304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DB490" wp14:editId="6814CFFA">
                <wp:simplePos x="0" y="0"/>
                <wp:positionH relativeFrom="margin">
                  <wp:align>left</wp:align>
                </wp:positionH>
                <wp:positionV relativeFrom="paragraph">
                  <wp:posOffset>-91440</wp:posOffset>
                </wp:positionV>
                <wp:extent cx="3848100" cy="466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38C336EE" w14:textId="77777777" w:rsidR="00177C76" w:rsidRPr="00DE0A50" w:rsidRDefault="00177C76" w:rsidP="00177C7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DE0A5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Agri Development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B490" id="Text Box 3" o:spid="_x0000_s1027" type="#_x0000_t202" style="position:absolute;margin-left:0;margin-top:-7.2pt;width:303pt;height:3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" fillcolor="white [3201]" strokecolor="#002060" strokeweight=".5pt">
                <v:textbox>
                  <w:txbxContent>
                    <w:p w14:paraId="38C336EE" w14:textId="77777777" w:rsidR="00177C76" w:rsidRPr="00DE0A50" w:rsidRDefault="00177C76" w:rsidP="00177C7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DE0A50">
                        <w:rPr>
                          <w:rFonts w:asciiTheme="minorHAnsi" w:hAnsiTheme="minorHAnsi" w:cstheme="minorHAnsi"/>
                          <w:b/>
                          <w:bCs/>
                          <w:color w:val="002060"/>
                          <w:sz w:val="44"/>
                          <w:szCs w:val="44"/>
                        </w:rPr>
                        <w:t>Agri Development Scholarship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5035A4" w14:textId="77777777" w:rsidR="00177C76" w:rsidRDefault="00177C76" w:rsidP="00A22693">
      <w:pPr>
        <w:pStyle w:val="Heading1"/>
        <w:spacing w:after="0" w:line="240" w:lineRule="auto"/>
        <w:rPr>
          <w:rFonts w:ascii="Calibri" w:hAnsi="Calibri" w:cs="Calibri"/>
          <w:color w:val="002060"/>
          <w:sz w:val="36"/>
        </w:rPr>
      </w:pPr>
    </w:p>
    <w:p w14:paraId="272699E3" w14:textId="77777777" w:rsidR="00177C76" w:rsidRPr="00DE0A50" w:rsidRDefault="00177C76" w:rsidP="00177C76">
      <w:pPr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DE0A50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Primary Employers Tasmania and </w:t>
      </w:r>
      <w:r w:rsidR="00A609EE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the </w:t>
      </w:r>
      <w:r w:rsidRPr="00DE0A50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Tasmanian </w:t>
      </w:r>
      <w:r w:rsidR="00A609EE">
        <w:rPr>
          <w:rFonts w:asciiTheme="minorHAnsi" w:hAnsiTheme="minorHAnsi" w:cstheme="minorHAnsi"/>
          <w:b/>
          <w:bCs/>
          <w:color w:val="002060"/>
          <w:sz w:val="22"/>
          <w:szCs w:val="22"/>
        </w:rPr>
        <w:t>pork industry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Pr="00DE0A50">
        <w:rPr>
          <w:rFonts w:asciiTheme="minorHAnsi" w:hAnsiTheme="minorHAnsi" w:cstheme="minorHAnsi"/>
          <w:b/>
          <w:bCs/>
          <w:color w:val="002060"/>
          <w:sz w:val="22"/>
          <w:szCs w:val="22"/>
        </w:rPr>
        <w:t>are delighted to offer two $</w:t>
      </w:r>
      <w:r w:rsidR="00B93644">
        <w:rPr>
          <w:rFonts w:asciiTheme="minorHAnsi" w:hAnsiTheme="minorHAnsi" w:cstheme="minorHAnsi"/>
          <w:b/>
          <w:bCs/>
          <w:color w:val="002060"/>
          <w:sz w:val="22"/>
          <w:szCs w:val="22"/>
        </w:rPr>
        <w:t>5</w:t>
      </w:r>
      <w:r w:rsidR="006D1746">
        <w:rPr>
          <w:rFonts w:asciiTheme="minorHAnsi" w:hAnsiTheme="minorHAnsi" w:cstheme="minorHAnsi"/>
          <w:b/>
          <w:bCs/>
          <w:color w:val="002060"/>
          <w:sz w:val="22"/>
          <w:szCs w:val="22"/>
        </w:rPr>
        <w:t>,</w:t>
      </w:r>
      <w:r w:rsidR="00B93644">
        <w:rPr>
          <w:rFonts w:asciiTheme="minorHAnsi" w:hAnsiTheme="minorHAnsi" w:cstheme="minorHAnsi"/>
          <w:b/>
          <w:bCs/>
          <w:color w:val="002060"/>
          <w:sz w:val="22"/>
          <w:szCs w:val="22"/>
        </w:rPr>
        <w:t>000</w:t>
      </w:r>
      <w:r w:rsidR="00B93644" w:rsidRPr="00DE0A50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 w:rsidRPr="00DE0A50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scholarships each year to Tasmanians with an interest in primary industries to 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encourage </w:t>
      </w:r>
      <w:r w:rsidR="00A609EE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personal development and best practice 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in</w:t>
      </w:r>
      <w:r w:rsidR="00C918C6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Tasmania</w:t>
      </w:r>
      <w:r w:rsidR="00C918C6">
        <w:rPr>
          <w:rFonts w:asciiTheme="minorHAnsi" w:hAnsiTheme="minorHAnsi" w:cstheme="minorHAnsi"/>
          <w:b/>
          <w:bCs/>
          <w:color w:val="002060"/>
          <w:sz w:val="22"/>
          <w:szCs w:val="22"/>
        </w:rPr>
        <w:t>’s</w:t>
      </w: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 agricultural sector.</w:t>
      </w:r>
    </w:p>
    <w:p w14:paraId="0EEA73FB" w14:textId="77777777" w:rsidR="00177C76" w:rsidRPr="00DE0A50" w:rsidRDefault="00177C76" w:rsidP="00177C76">
      <w:pPr>
        <w:rPr>
          <w:rFonts w:asciiTheme="minorHAnsi" w:hAnsiTheme="minorHAnsi" w:cstheme="minorHAnsi"/>
          <w:sz w:val="22"/>
          <w:szCs w:val="22"/>
        </w:rPr>
      </w:pPr>
      <w:r w:rsidRPr="00DE0A50">
        <w:rPr>
          <w:rFonts w:asciiTheme="minorHAnsi" w:hAnsiTheme="minorHAnsi" w:cstheme="minorHAnsi"/>
          <w:sz w:val="22"/>
          <w:szCs w:val="22"/>
        </w:rPr>
        <w:br/>
        <w:t>There are three possible funding streams:</w:t>
      </w:r>
    </w:p>
    <w:p w14:paraId="537027D8" w14:textId="77777777" w:rsidR="00177C76" w:rsidRPr="00DE0A50" w:rsidRDefault="00177C76" w:rsidP="00177C76">
      <w:pPr>
        <w:pStyle w:val="ListParagraph"/>
        <w:numPr>
          <w:ilvl w:val="0"/>
          <w:numId w:val="8"/>
        </w:numPr>
        <w:spacing w:line="256" w:lineRule="auto"/>
        <w:rPr>
          <w:rFonts w:cstheme="minorHAnsi"/>
        </w:rPr>
      </w:pPr>
      <w:r w:rsidRPr="00DE0A50">
        <w:rPr>
          <w:rFonts w:cstheme="minorHAnsi"/>
        </w:rPr>
        <w:t>To attend an event of the applicant’s choice;</w:t>
      </w:r>
    </w:p>
    <w:p w14:paraId="10B56423" w14:textId="77777777" w:rsidR="00177C76" w:rsidRPr="00DE0A50" w:rsidRDefault="00177C76" w:rsidP="00177C76">
      <w:pPr>
        <w:pStyle w:val="ListParagraph"/>
        <w:numPr>
          <w:ilvl w:val="0"/>
          <w:numId w:val="8"/>
        </w:numPr>
        <w:spacing w:line="256" w:lineRule="auto"/>
        <w:rPr>
          <w:rFonts w:cstheme="minorHAnsi"/>
        </w:rPr>
      </w:pPr>
      <w:r>
        <w:rPr>
          <w:rFonts w:cstheme="minorHAnsi"/>
        </w:rPr>
        <w:t>To attend an</w:t>
      </w:r>
      <w:r w:rsidRPr="00DE0A50">
        <w:rPr>
          <w:rFonts w:cstheme="minorHAnsi"/>
        </w:rPr>
        <w:t xml:space="preserve"> event selected by Primary Employers Tasmania and </w:t>
      </w:r>
      <w:r w:rsidR="00A609EE">
        <w:rPr>
          <w:rFonts w:cstheme="minorHAnsi"/>
        </w:rPr>
        <w:t>the Tasmanian pork industry</w:t>
      </w:r>
      <w:r w:rsidRPr="00DE0A50">
        <w:rPr>
          <w:rFonts w:cstheme="minorHAnsi"/>
        </w:rPr>
        <w:t>; or</w:t>
      </w:r>
    </w:p>
    <w:p w14:paraId="19CF3DF3" w14:textId="77777777" w:rsidR="00177C76" w:rsidRDefault="00177C76" w:rsidP="00177C76">
      <w:pPr>
        <w:pStyle w:val="ListParagraph"/>
        <w:numPr>
          <w:ilvl w:val="0"/>
          <w:numId w:val="8"/>
        </w:numPr>
        <w:spacing w:line="256" w:lineRule="auto"/>
        <w:rPr>
          <w:rFonts w:cstheme="minorHAnsi"/>
        </w:rPr>
      </w:pPr>
      <w:r w:rsidRPr="00DE0A50">
        <w:rPr>
          <w:rFonts w:cstheme="minorHAnsi"/>
        </w:rPr>
        <w:t>To facilitate the attendance of a guest speaker at a primary industries function in Tasmania</w:t>
      </w:r>
      <w:r w:rsidRPr="00DE0A50">
        <w:rPr>
          <w:rFonts w:cstheme="minorHAnsi"/>
          <w:i/>
          <w:iCs/>
          <w:color w:val="FF0000"/>
        </w:rPr>
        <w:t xml:space="preserve"> </w:t>
      </w:r>
      <w:r w:rsidRPr="00DE0A50">
        <w:rPr>
          <w:rFonts w:cstheme="minorHAnsi"/>
        </w:rPr>
        <w:t>or organise a primary industries function in Tasmania.</w:t>
      </w:r>
    </w:p>
    <w:p w14:paraId="3E8865B3" w14:textId="77777777" w:rsidR="00177C76" w:rsidRPr="00DE0A50" w:rsidRDefault="00177C76" w:rsidP="00177C76">
      <w:pPr>
        <w:pStyle w:val="ListParagraph"/>
        <w:spacing w:line="256" w:lineRule="auto"/>
        <w:rPr>
          <w:rFonts w:cstheme="minorHAnsi"/>
        </w:rPr>
      </w:pPr>
      <w:r w:rsidRPr="00DE0A5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7BA30F" wp14:editId="7F2B25E0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315075" cy="504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0482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7D034C" w14:textId="77777777" w:rsidR="00177C76" w:rsidRDefault="00177C76" w:rsidP="00177C76">
                            <w:pPr>
                              <w:ind w:left="720"/>
                            </w:pPr>
                            <w:r w:rsidRPr="00DE0A5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Please use this form if you wish to apply for stream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one or </w:t>
                            </w:r>
                            <w:r w:rsidRPr="00177C7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two. Examples of appropriate </w:t>
                            </w:r>
                            <w:r w:rsidR="0032637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education </w:t>
                            </w:r>
                            <w:r w:rsidRPr="00177C7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activities or events include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 n</w:t>
                            </w:r>
                            <w:r w:rsidRPr="00177C7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ational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Pr="00177C7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onference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,</w:t>
                            </w:r>
                            <w:r w:rsidRPr="00177C7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TAFE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Pr="00177C7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ourse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, s</w:t>
                            </w:r>
                            <w:r w:rsidRPr="00177C7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tate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Pr="00177C7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onference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or</w:t>
                            </w:r>
                            <w:r w:rsidRPr="00177C7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Beef Week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A30F" id="Text Box 4" o:spid="_x0000_s1028" type="#_x0000_t202" style="position:absolute;left:0;text-align:left;margin-left:0;margin-top:9.75pt;width:497.25pt;height:39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" fillcolor="#002060" strokeweight=".5pt">
                <v:textbox>
                  <w:txbxContent>
                    <w:p w14:paraId="257D034C" w14:textId="77777777" w:rsidR="00177C76" w:rsidRDefault="00177C76" w:rsidP="00177C76">
                      <w:pPr>
                        <w:ind w:left="720"/>
                      </w:pPr>
                      <w:r w:rsidRPr="00DE0A50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Please use this form if you wish to apply for stream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one or </w:t>
                      </w:r>
                      <w:r w:rsidRPr="00177C7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two. Examples of appropriate </w:t>
                      </w:r>
                      <w:r w:rsidR="0032637A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education </w:t>
                      </w:r>
                      <w:r w:rsidRPr="00177C7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activities or events include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a n</w:t>
                      </w:r>
                      <w:r w:rsidRPr="00177C7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ational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Pr="00177C7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onference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,</w:t>
                      </w:r>
                      <w:r w:rsidRPr="00177C7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TAFE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Pr="00177C7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ourse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, s</w:t>
                      </w:r>
                      <w:r w:rsidRPr="00177C7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tate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Pr="00177C7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onference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or</w:t>
                      </w:r>
                      <w:r w:rsidRPr="00177C76"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 xml:space="preserve"> Beef Week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B25660" w14:textId="77777777" w:rsidR="00177C76" w:rsidRPr="00DE0A50" w:rsidRDefault="00177C76" w:rsidP="00177C76">
      <w:pPr>
        <w:spacing w:line="256" w:lineRule="auto"/>
        <w:rPr>
          <w:rFonts w:asciiTheme="minorHAnsi" w:hAnsiTheme="minorHAnsi" w:cstheme="minorHAnsi"/>
          <w:sz w:val="22"/>
          <w:szCs w:val="22"/>
        </w:rPr>
      </w:pPr>
    </w:p>
    <w:p w14:paraId="01A86C42" w14:textId="77777777" w:rsidR="00177C76" w:rsidRPr="00DE0A50" w:rsidRDefault="00177C76" w:rsidP="00177C76">
      <w:pPr>
        <w:spacing w:line="256" w:lineRule="auto"/>
        <w:rPr>
          <w:rFonts w:asciiTheme="minorHAnsi" w:hAnsiTheme="minorHAnsi" w:cstheme="minorHAnsi"/>
          <w:sz w:val="22"/>
          <w:szCs w:val="22"/>
        </w:rPr>
      </w:pPr>
    </w:p>
    <w:p w14:paraId="354DC91D" w14:textId="77777777" w:rsidR="00177C76" w:rsidRPr="00DE0A50" w:rsidRDefault="00177C76" w:rsidP="00177C76">
      <w:pPr>
        <w:pStyle w:val="Heading2"/>
        <w:spacing w:after="120" w:line="240" w:lineRule="auto"/>
        <w:rPr>
          <w:rFonts w:asciiTheme="minorHAnsi" w:hAnsiTheme="minorHAnsi" w:cstheme="minorHAnsi"/>
          <w:caps/>
          <w:color w:val="002060"/>
          <w:sz w:val="22"/>
        </w:rPr>
      </w:pPr>
      <w:r w:rsidRPr="00DE0A50">
        <w:rPr>
          <w:rFonts w:asciiTheme="minorHAnsi" w:hAnsiTheme="minorHAnsi" w:cstheme="minorHAnsi"/>
          <w:caps/>
          <w:color w:val="002060"/>
          <w:sz w:val="22"/>
        </w:rPr>
        <w:br/>
        <w:t xml:space="preserve">Applications are open to individuals or organisations who: </w:t>
      </w:r>
    </w:p>
    <w:p w14:paraId="04292CAA" w14:textId="77777777" w:rsidR="00177C76" w:rsidRDefault="00177C76" w:rsidP="00177C76">
      <w:pPr>
        <w:pStyle w:val="BodyText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aged 16 or over (an individual aged 16-18 must have parental consent);</w:t>
      </w:r>
    </w:p>
    <w:p w14:paraId="3AA32D8B" w14:textId="77777777" w:rsidR="00177C76" w:rsidRPr="00DE0A50" w:rsidRDefault="00177C76" w:rsidP="00177C76">
      <w:pPr>
        <w:pStyle w:val="BodyText"/>
        <w:numPr>
          <w:ilvl w:val="0"/>
          <w:numId w:val="9"/>
        </w:numPr>
        <w:rPr>
          <w:rFonts w:asciiTheme="minorHAnsi" w:hAnsiTheme="minorHAnsi" w:cstheme="minorHAnsi"/>
        </w:rPr>
      </w:pPr>
      <w:r w:rsidRPr="00DE0A50">
        <w:rPr>
          <w:rFonts w:asciiTheme="minorHAnsi" w:hAnsiTheme="minorHAnsi" w:cstheme="minorHAnsi"/>
        </w:rPr>
        <w:t xml:space="preserve">Are ordinarily a resident / carrying on business in Tasmania; and </w:t>
      </w:r>
    </w:p>
    <w:p w14:paraId="2116FD09" w14:textId="77777777" w:rsidR="00177C76" w:rsidRPr="00DE0A50" w:rsidRDefault="00177C76" w:rsidP="00177C76">
      <w:pPr>
        <w:pStyle w:val="BodyText"/>
        <w:numPr>
          <w:ilvl w:val="0"/>
          <w:numId w:val="9"/>
        </w:numPr>
        <w:rPr>
          <w:rFonts w:asciiTheme="minorHAnsi" w:hAnsiTheme="minorHAnsi" w:cstheme="minorHAnsi"/>
        </w:rPr>
      </w:pPr>
      <w:r w:rsidRPr="00DE0A50">
        <w:rPr>
          <w:rFonts w:asciiTheme="minorHAnsi" w:hAnsiTheme="minorHAnsi" w:cstheme="minorHAnsi"/>
        </w:rPr>
        <w:t>Have an interest in primary industries in Tasmania.</w:t>
      </w:r>
    </w:p>
    <w:p w14:paraId="09F601AA" w14:textId="77777777" w:rsidR="00177C76" w:rsidRPr="00DE0A50" w:rsidRDefault="00177C76" w:rsidP="00177C76">
      <w:pPr>
        <w:rPr>
          <w:rFonts w:asciiTheme="minorHAnsi" w:hAnsiTheme="minorHAnsi" w:cstheme="minorHAnsi"/>
          <w:sz w:val="22"/>
          <w:szCs w:val="22"/>
        </w:rPr>
      </w:pPr>
    </w:p>
    <w:p w14:paraId="3DAA7D7F" w14:textId="77777777" w:rsidR="00177C76" w:rsidRPr="00DE0A50" w:rsidRDefault="00177C76" w:rsidP="00177C76">
      <w:pPr>
        <w:pStyle w:val="Heading1"/>
        <w:spacing w:after="120" w:line="240" w:lineRule="auto"/>
        <w:rPr>
          <w:rFonts w:asciiTheme="minorHAnsi" w:hAnsiTheme="minorHAnsi" w:cstheme="minorHAnsi"/>
          <w:caps/>
          <w:color w:val="002060"/>
          <w:sz w:val="22"/>
        </w:rPr>
      </w:pPr>
      <w:r w:rsidRPr="00DE0A50">
        <w:rPr>
          <w:rFonts w:asciiTheme="minorHAnsi" w:hAnsiTheme="minorHAnsi" w:cstheme="minorHAnsi"/>
          <w:caps/>
          <w:color w:val="002060"/>
          <w:sz w:val="22"/>
        </w:rPr>
        <w:t>PURPOSE</w:t>
      </w:r>
    </w:p>
    <w:p w14:paraId="509D4774" w14:textId="77777777" w:rsidR="00177C76" w:rsidRPr="00DE0A50" w:rsidRDefault="00177C76" w:rsidP="00177C76">
      <w:pPr>
        <w:pStyle w:val="BodyText"/>
        <w:rPr>
          <w:rFonts w:asciiTheme="minorHAnsi" w:hAnsiTheme="minorHAnsi" w:cstheme="minorHAnsi"/>
        </w:rPr>
      </w:pPr>
      <w:r w:rsidRPr="00DE0A50">
        <w:rPr>
          <w:rFonts w:asciiTheme="minorHAnsi" w:hAnsiTheme="minorHAnsi" w:cstheme="minorHAnsi"/>
        </w:rPr>
        <w:t xml:space="preserve">The funding for stream </w:t>
      </w:r>
      <w:r>
        <w:rPr>
          <w:rFonts w:asciiTheme="minorHAnsi" w:hAnsiTheme="minorHAnsi" w:cstheme="minorHAnsi"/>
        </w:rPr>
        <w:t>one or two</w:t>
      </w:r>
      <w:r w:rsidRPr="00DE0A50">
        <w:rPr>
          <w:rFonts w:asciiTheme="minorHAnsi" w:hAnsiTheme="minorHAnsi" w:cstheme="minorHAnsi"/>
        </w:rPr>
        <w:t xml:space="preserve"> is to be utilised to:</w:t>
      </w:r>
    </w:p>
    <w:p w14:paraId="3CCB1092" w14:textId="77777777" w:rsidR="00177C76" w:rsidRPr="00177C76" w:rsidRDefault="00177C76" w:rsidP="00177C76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t>P</w:t>
      </w:r>
      <w:r w:rsidRPr="00E953D8">
        <w:t>articipation in an education or training activity</w:t>
      </w:r>
      <w:r>
        <w:t xml:space="preserve">; </w:t>
      </w:r>
    </w:p>
    <w:p w14:paraId="55478C4D" w14:textId="77777777" w:rsidR="00177C76" w:rsidRPr="00177C76" w:rsidRDefault="00177C76" w:rsidP="00177C76">
      <w:pPr>
        <w:pStyle w:val="BodyText"/>
        <w:numPr>
          <w:ilvl w:val="0"/>
          <w:numId w:val="10"/>
        </w:numPr>
        <w:rPr>
          <w:rFonts w:asciiTheme="minorHAnsi" w:hAnsiTheme="minorHAnsi" w:cstheme="minorHAnsi"/>
        </w:rPr>
      </w:pPr>
      <w:r>
        <w:t xml:space="preserve">Attend an </w:t>
      </w:r>
      <w:r w:rsidRPr="00E953D8">
        <w:t>event of the applicant’s choice</w:t>
      </w:r>
      <w:r>
        <w:t>;</w:t>
      </w:r>
      <w:r w:rsidR="005A1BDB">
        <w:t xml:space="preserve"> or</w:t>
      </w:r>
    </w:p>
    <w:p w14:paraId="34DE48F4" w14:textId="77777777" w:rsidR="00177C76" w:rsidRPr="00177C76" w:rsidRDefault="00177C76" w:rsidP="007A1B85">
      <w:pPr>
        <w:pStyle w:val="BodyText"/>
        <w:numPr>
          <w:ilvl w:val="0"/>
          <w:numId w:val="10"/>
        </w:num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t xml:space="preserve">Attend an event selected by Primary Employers Tasmania and </w:t>
      </w:r>
      <w:r w:rsidR="00A609EE">
        <w:t>the Tasmanian pork industry</w:t>
      </w:r>
      <w:r w:rsidRPr="00E953D8">
        <w:t>.</w:t>
      </w:r>
    </w:p>
    <w:p w14:paraId="4EA19075" w14:textId="77777777" w:rsidR="00177C76" w:rsidRPr="00177C76" w:rsidRDefault="00177C76" w:rsidP="00177C76">
      <w:pPr>
        <w:pStyle w:val="BodyText"/>
        <w:pBdr>
          <w:bottom w:val="single" w:sz="12" w:space="1" w:color="auto"/>
        </w:pBdr>
        <w:ind w:left="405"/>
        <w:rPr>
          <w:rFonts w:asciiTheme="minorHAnsi" w:hAnsiTheme="minorHAnsi" w:cstheme="minorHAnsi"/>
        </w:rPr>
      </w:pPr>
    </w:p>
    <w:p w14:paraId="272FADD9" w14:textId="77777777" w:rsidR="00177C76" w:rsidRPr="00DE0A50" w:rsidRDefault="00177C76" w:rsidP="00177C76">
      <w:pPr>
        <w:pStyle w:val="BodyText"/>
        <w:rPr>
          <w:rFonts w:asciiTheme="minorHAnsi" w:hAnsiTheme="minorHAnsi" w:cstheme="minorHAnsi"/>
        </w:rPr>
      </w:pPr>
      <w:r>
        <w:br/>
      </w:r>
    </w:p>
    <w:p w14:paraId="6B2D3366" w14:textId="77777777" w:rsidR="00177C76" w:rsidRDefault="00177C76" w:rsidP="00177C76">
      <w:pPr>
        <w:pStyle w:val="Heading3"/>
        <w:spacing w:after="120"/>
        <w:ind w:left="0" w:firstLine="0"/>
        <w:rPr>
          <w:caps/>
          <w:color w:val="002060"/>
          <w:sz w:val="24"/>
        </w:rPr>
      </w:pPr>
      <w:r>
        <w:rPr>
          <w:caps/>
          <w:color w:val="002060"/>
          <w:sz w:val="24"/>
        </w:rPr>
        <w:t xml:space="preserve">ALL </w:t>
      </w:r>
      <w:r w:rsidRPr="00836033">
        <w:rPr>
          <w:caps/>
          <w:color w:val="002060"/>
          <w:sz w:val="24"/>
        </w:rPr>
        <w:t>Applica</w:t>
      </w:r>
      <w:r>
        <w:rPr>
          <w:caps/>
          <w:color w:val="002060"/>
          <w:sz w:val="24"/>
        </w:rPr>
        <w:t>NTS to complete</w:t>
      </w:r>
    </w:p>
    <w:p w14:paraId="4019BA87" w14:textId="77777777" w:rsidR="00177C76" w:rsidRDefault="00177C76" w:rsidP="00177C76">
      <w:pPr>
        <w:pStyle w:val="Heading3"/>
        <w:spacing w:after="120"/>
        <w:ind w:left="0" w:firstLine="0"/>
        <w:rPr>
          <w:rFonts w:cs="Times New Roman"/>
          <w:caps/>
          <w:color w:val="002060"/>
          <w:sz w:val="24"/>
        </w:rPr>
      </w:pPr>
    </w:p>
    <w:tbl>
      <w:tblPr>
        <w:tblStyle w:val="GridTable5Dark-Accent52"/>
        <w:tblpPr w:leftFromText="180" w:rightFromText="180" w:vertAnchor="text" w:horzAnchor="page" w:tblpX="809" w:tblpY="10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98"/>
        <w:gridCol w:w="1548"/>
        <w:gridCol w:w="2269"/>
        <w:gridCol w:w="1857"/>
      </w:tblGrid>
      <w:tr w:rsidR="00177C76" w14:paraId="319B6BFB" w14:textId="77777777" w:rsidTr="00564D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2060"/>
            <w:vAlign w:val="center"/>
            <w:hideMark/>
          </w:tcPr>
          <w:p w14:paraId="3615AB3B" w14:textId="77777777" w:rsidR="00177C76" w:rsidRDefault="00177C76" w:rsidP="00564D86">
            <w:pPr>
              <w:pStyle w:val="Heading5"/>
              <w:framePr w:hSpace="0" w:wrap="auto" w:vAnchor="margin" w:hAnchor="text" w:xAlign="left" w:yAlign="inline"/>
              <w:jc w:val="left"/>
              <w:outlineLvl w:val="4"/>
              <w:rPr>
                <w:rFonts w:cstheme="minorBidi"/>
                <w:b/>
                <w:bCs/>
                <w:color w:val="auto"/>
                <w:sz w:val="18"/>
              </w:rPr>
            </w:pPr>
            <w:r>
              <w:rPr>
                <w:rFonts w:cstheme="minorBidi"/>
                <w:b/>
                <w:color w:val="auto"/>
              </w:rPr>
              <w:t xml:space="preserve">Personal details </w:t>
            </w:r>
            <w:r>
              <w:rPr>
                <w:rFonts w:cstheme="minorBidi"/>
                <w:b/>
                <w:caps w:val="0"/>
                <w:color w:val="auto"/>
              </w:rPr>
              <w:t>(required)</w:t>
            </w:r>
          </w:p>
        </w:tc>
        <w:tc>
          <w:tcPr>
            <w:tcW w:w="567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856B645" w14:textId="77777777" w:rsidR="00177C76" w:rsidRDefault="00177C76" w:rsidP="00564D86">
            <w:pPr>
              <w:pStyle w:val="Heading6"/>
              <w:framePr w:hSpace="0" w:wrap="auto" w:vAnchor="margin" w:hAnchor="text" w:xAlign="left" w:yAlign="inline"/>
              <w:jc w:val="left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b/>
                <w:sz w:val="18"/>
              </w:rPr>
            </w:pPr>
            <w:r>
              <w:rPr>
                <w:rFonts w:cstheme="minorBidi"/>
                <w:b/>
              </w:rPr>
              <w:t>EMPLOYMENT DETAILS (if applicable)</w:t>
            </w:r>
          </w:p>
        </w:tc>
      </w:tr>
      <w:tr w:rsidR="00177C76" w14:paraId="236780CD" w14:textId="77777777" w:rsidTr="005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328A39DA" w14:textId="77777777" w:rsidR="00177C76" w:rsidRDefault="00177C76" w:rsidP="00564D86">
            <w:pPr>
              <w:jc w:val="right"/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name: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DA267A" w14:textId="475791FD" w:rsidR="00177C76" w:rsidRDefault="00D158A8" w:rsidP="005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0"/>
            <w:r w:rsidR="007521BE">
              <w:rPr>
                <w:rFonts w:ascii="Calibri" w:eastAsia="Microsoft JhengHei" w:hAnsi="Calibri"/>
                <w:sz w:val="18"/>
                <w:szCs w:val="18"/>
              </w:rPr>
              <w:t xml:space="preserve"> 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7B02FEB1" w14:textId="77777777" w:rsidR="00177C76" w:rsidRDefault="00177C76" w:rsidP="00564D86">
            <w:pPr>
              <w:tabs>
                <w:tab w:val="left" w:pos="187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i/>
                <w:sz w:val="18"/>
                <w:szCs w:val="18"/>
              </w:rPr>
            </w:pPr>
            <w:r>
              <w:rPr>
                <w:rFonts w:ascii="Calibri" w:eastAsia="Microsoft JhengHei" w:hAnsi="Calibri"/>
                <w:b/>
                <w:caps/>
                <w:sz w:val="18"/>
                <w:szCs w:val="18"/>
              </w:rPr>
              <w:t>eMPLOYER: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1CD8D" w14:textId="77777777" w:rsidR="00177C76" w:rsidRDefault="00E00232" w:rsidP="00564D86">
            <w:pPr>
              <w:tabs>
                <w:tab w:val="left" w:pos="187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1"/>
          </w:p>
        </w:tc>
      </w:tr>
      <w:tr w:rsidR="00177C76" w14:paraId="242695FD" w14:textId="77777777" w:rsidTr="00564D86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54C5057F" w14:textId="77777777" w:rsidR="00177C76" w:rsidRDefault="00177C76" w:rsidP="00564D86">
            <w:pPr>
              <w:jc w:val="right"/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gender: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70CEDA" w14:textId="0794811E" w:rsidR="00177C76" w:rsidRDefault="00177C76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/>
            </w:r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MERGEFIELD Trading_As </w:instrTex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r w:rsidR="007521BE"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7521BE"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 w:rsidR="007521BE">
              <w:rPr>
                <w:rFonts w:ascii="Calibri" w:eastAsia="Microsoft JhengHei" w:hAnsi="Calibri"/>
                <w:sz w:val="18"/>
                <w:szCs w:val="18"/>
              </w:rPr>
            </w:r>
            <w:r w:rsidR="007521BE"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 w:rsidR="004E6E20">
              <w:rPr>
                <w:rFonts w:ascii="Calibri" w:eastAsia="Microsoft JhengHei" w:hAnsi="Calibri"/>
                <w:sz w:val="18"/>
                <w:szCs w:val="18"/>
              </w:rPr>
              <w:t> </w:t>
            </w:r>
            <w:r w:rsidR="004E6E20">
              <w:rPr>
                <w:rFonts w:ascii="Calibri" w:eastAsia="Microsoft JhengHei" w:hAnsi="Calibri"/>
                <w:sz w:val="18"/>
                <w:szCs w:val="18"/>
              </w:rPr>
              <w:t> </w:t>
            </w:r>
            <w:r w:rsidR="004E6E20">
              <w:rPr>
                <w:rFonts w:ascii="Calibri" w:eastAsia="Microsoft JhengHei" w:hAnsi="Calibri"/>
                <w:sz w:val="18"/>
                <w:szCs w:val="18"/>
              </w:rPr>
              <w:t> </w:t>
            </w:r>
            <w:r w:rsidR="004E6E20">
              <w:rPr>
                <w:rFonts w:ascii="Calibri" w:eastAsia="Microsoft JhengHei" w:hAnsi="Calibri"/>
                <w:sz w:val="18"/>
                <w:szCs w:val="18"/>
              </w:rPr>
              <w:t> </w:t>
            </w:r>
            <w:r w:rsidR="004E6E20">
              <w:rPr>
                <w:rFonts w:ascii="Calibri" w:eastAsia="Microsoft JhengHei" w:hAnsi="Calibri"/>
                <w:sz w:val="18"/>
                <w:szCs w:val="18"/>
              </w:rPr>
              <w:t> </w:t>
            </w:r>
            <w:r w:rsidR="007521BE"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73BC4261" w14:textId="77777777" w:rsidR="00177C76" w:rsidRDefault="00177C76" w:rsidP="00564D86">
            <w:pPr>
              <w:tabs>
                <w:tab w:val="left" w:pos="187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b/>
                <w:sz w:val="18"/>
                <w:szCs w:val="18"/>
              </w:rPr>
            </w:pPr>
            <w:r>
              <w:rPr>
                <w:rFonts w:ascii="Calibri" w:eastAsia="Microsoft JhengHei" w:hAnsi="Calibri"/>
                <w:b/>
                <w:caps/>
                <w:sz w:val="18"/>
                <w:szCs w:val="18"/>
              </w:rPr>
              <w:t xml:space="preserve">iNDUSTRY: 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B847E" w14:textId="77777777" w:rsidR="00177C76" w:rsidRDefault="00E00232" w:rsidP="00564D86">
            <w:pPr>
              <w:tabs>
                <w:tab w:val="left" w:pos="3577"/>
                <w:tab w:val="right" w:pos="545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177C76" w14:paraId="2D82DD64" w14:textId="77777777" w:rsidTr="005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7754D7EF" w14:textId="77777777" w:rsidR="00177C76" w:rsidRDefault="00177C76" w:rsidP="00564D86">
            <w:pPr>
              <w:tabs>
                <w:tab w:val="right" w:pos="1593"/>
              </w:tabs>
              <w:spacing w:after="80"/>
              <w:jc w:val="right"/>
              <w:rPr>
                <w:rFonts w:ascii="Calibri" w:eastAsia="Microsoft JhengHei" w:hAnsi="Calibri"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date of birth: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CECE18A" w14:textId="77777777" w:rsidR="00177C76" w:rsidRDefault="00E00232" w:rsidP="00564D86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76952C64" w14:textId="77777777" w:rsidR="00177C76" w:rsidRDefault="00177C76" w:rsidP="00564D86">
            <w:pPr>
              <w:tabs>
                <w:tab w:val="right" w:pos="1593"/>
              </w:tabs>
              <w:spacing w:after="8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b/>
                <w:sz w:val="18"/>
                <w:szCs w:val="18"/>
              </w:rPr>
            </w:pPr>
            <w:r>
              <w:rPr>
                <w:rFonts w:ascii="Calibri" w:eastAsia="Microsoft JhengHei" w:hAnsi="Calibri"/>
                <w:b/>
                <w:caps/>
                <w:sz w:val="18"/>
                <w:szCs w:val="18"/>
              </w:rPr>
              <w:t>pOSITION: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D5008C" w14:textId="77777777" w:rsidR="00177C76" w:rsidRDefault="00E00232" w:rsidP="005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5"/>
          </w:p>
        </w:tc>
      </w:tr>
      <w:tr w:rsidR="00177C76" w14:paraId="66AEA3DD" w14:textId="77777777" w:rsidTr="00564D8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107419B3" w14:textId="77777777" w:rsidR="00177C76" w:rsidRDefault="00177C76" w:rsidP="00564D86">
            <w:pPr>
              <w:tabs>
                <w:tab w:val="right" w:pos="1593"/>
              </w:tabs>
              <w:jc w:val="right"/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ADDRESS: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0AAFBC" w14:textId="77777777" w:rsidR="00177C76" w:rsidRDefault="00E00232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04929F" w14:textId="77777777" w:rsidR="00177C76" w:rsidRDefault="00177C76" w:rsidP="00564D86">
            <w:pPr>
              <w:tabs>
                <w:tab w:val="left" w:pos="1876"/>
                <w:tab w:val="left" w:pos="3577"/>
                <w:tab w:val="right" w:pos="545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b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990A4" w14:textId="77777777" w:rsidR="00177C76" w:rsidRDefault="00177C76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</w:p>
        </w:tc>
      </w:tr>
      <w:tr w:rsidR="00177C76" w14:paraId="59D41F4D" w14:textId="77777777" w:rsidTr="005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54D14FA4" w14:textId="77777777" w:rsidR="00177C76" w:rsidRDefault="00177C76" w:rsidP="00564D86">
            <w:pPr>
              <w:jc w:val="right"/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Email:</w:t>
            </w:r>
          </w:p>
        </w:tc>
        <w:tc>
          <w:tcPr>
            <w:tcW w:w="36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E9382B" w14:textId="77777777" w:rsidR="00177C76" w:rsidRDefault="007521BE" w:rsidP="005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A1CB18D" w14:textId="77777777" w:rsidR="00177C76" w:rsidRDefault="00177C76" w:rsidP="005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b/>
                <w:sz w:val="18"/>
                <w:szCs w:val="18"/>
              </w:rPr>
              <w:t xml:space="preserve">NAME OF MEMBER OF PRIMARY EMPLOYERS TASMANIA IF APPLICABLE </w:t>
            </w:r>
            <w:r>
              <w:rPr>
                <w:rFonts w:ascii="Calibri" w:eastAsia="Microsoft JhengHei" w:hAnsi="Calibri"/>
                <w:i/>
                <w:sz w:val="18"/>
                <w:szCs w:val="18"/>
              </w:rPr>
              <w:t>(if not same as the above employer)</w:t>
            </w:r>
          </w:p>
        </w:tc>
      </w:tr>
      <w:tr w:rsidR="00177C76" w14:paraId="53D7EB07" w14:textId="77777777" w:rsidTr="00564D8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39C1A5D7" w14:textId="77777777" w:rsidR="00177C76" w:rsidRDefault="00177C76" w:rsidP="00564D86">
            <w:pPr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</w:p>
        </w:tc>
        <w:tc>
          <w:tcPr>
            <w:tcW w:w="36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3ECEA" w14:textId="77777777" w:rsidR="00177C76" w:rsidRDefault="00177C76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</w:p>
        </w:tc>
        <w:tc>
          <w:tcPr>
            <w:tcW w:w="56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4B59C" w14:textId="77777777" w:rsidR="00177C76" w:rsidRDefault="00177C76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b/>
                <w:sz w:val="18"/>
                <w:szCs w:val="18"/>
              </w:rPr>
            </w:pPr>
          </w:p>
        </w:tc>
      </w:tr>
      <w:tr w:rsidR="00177C76" w14:paraId="172C81DE" w14:textId="77777777" w:rsidTr="00564D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1D603EB7" w14:textId="77777777" w:rsidR="00177C76" w:rsidRDefault="00177C76" w:rsidP="00564D86">
            <w:pPr>
              <w:jc w:val="right"/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mobile:</w:t>
            </w: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52BDC9" w14:textId="77777777" w:rsidR="00177C76" w:rsidRDefault="00E00232" w:rsidP="005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5147908D" w14:textId="77777777" w:rsidR="00177C76" w:rsidRDefault="00177C76" w:rsidP="00564D8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b/>
                <w:sz w:val="18"/>
                <w:szCs w:val="18"/>
              </w:rPr>
            </w:pPr>
            <w:r>
              <w:rPr>
                <w:rFonts w:ascii="Calibri" w:eastAsia="Microsoft JhengHei" w:hAnsi="Calibri"/>
                <w:b/>
                <w:sz w:val="18"/>
                <w:szCs w:val="18"/>
              </w:rPr>
              <w:t>MEMBER EMAIL: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14478" w14:textId="77777777" w:rsidR="00177C76" w:rsidRDefault="00E00232" w:rsidP="00564D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9"/>
          </w:p>
        </w:tc>
      </w:tr>
      <w:tr w:rsidR="00177C76" w14:paraId="0E9E4F38" w14:textId="77777777" w:rsidTr="00564D86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217EE60F" w14:textId="77777777" w:rsidR="00177C76" w:rsidRDefault="00177C76" w:rsidP="00564D86">
            <w:pPr>
              <w:jc w:val="right"/>
              <w:rPr>
                <w:rFonts w:ascii="Calibri" w:eastAsia="Microsoft JhengHei" w:hAnsi="Calibri"/>
                <w:caps/>
                <w:color w:val="auto"/>
                <w:sz w:val="18"/>
                <w:szCs w:val="18"/>
              </w:rPr>
            </w:pPr>
            <w:r>
              <w:rPr>
                <w:rFonts w:ascii="Calibri" w:eastAsia="Microsoft JhengHei" w:hAnsi="Calibri"/>
                <w:caps/>
                <w:sz w:val="18"/>
                <w:szCs w:val="18"/>
              </w:rPr>
              <w:t>Phone: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C4CA112" w14:textId="77777777" w:rsidR="00177C76" w:rsidRDefault="00E00232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14:paraId="42CBFE4A" w14:textId="77777777" w:rsidR="00177C76" w:rsidRDefault="00177C76" w:rsidP="00564D8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b/>
                <w:sz w:val="18"/>
                <w:szCs w:val="18"/>
              </w:rPr>
            </w:pPr>
            <w:r>
              <w:rPr>
                <w:rFonts w:ascii="Calibri" w:eastAsia="Microsoft JhengHei" w:hAnsi="Calibri"/>
                <w:b/>
                <w:sz w:val="18"/>
                <w:szCs w:val="18"/>
              </w:rPr>
              <w:t>MEMBER PHONE: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E7330D" w14:textId="05887DF1" w:rsidR="00177C76" w:rsidRDefault="00E00232" w:rsidP="00564D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Microsoft JhengHei" w:hAnsi="Calibri"/>
                <w:sz w:val="18"/>
                <w:szCs w:val="18"/>
              </w:rPr>
            </w:pPr>
            <w:r>
              <w:rPr>
                <w:rFonts w:ascii="Calibri" w:eastAsia="Microsoft JhengHei" w:hAnsi="Calibr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eastAsia="Microsoft JhengHe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eastAsia="Microsoft JhengHei" w:hAnsi="Calibri"/>
                <w:sz w:val="18"/>
                <w:szCs w:val="18"/>
              </w:rPr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separate"/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eastAsia="Microsoft JhengHei" w:hAnsi="Calibri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6A51D47C" w14:textId="77777777" w:rsidR="00177C76" w:rsidRDefault="00177C76" w:rsidP="00177C76">
      <w:pPr>
        <w:ind w:left="567" w:hanging="567"/>
        <w:rPr>
          <w:rFonts w:ascii="Calibri" w:hAnsi="Calibri"/>
        </w:rPr>
      </w:pPr>
    </w:p>
    <w:p w14:paraId="60517B47" w14:textId="77777777" w:rsidR="00177C76" w:rsidRDefault="00177C76" w:rsidP="00177C76">
      <w:pPr>
        <w:spacing w:after="160" w:line="259" w:lineRule="auto"/>
        <w:rPr>
          <w:rFonts w:ascii="Calibri" w:hAnsi="Calibri"/>
          <w:b/>
          <w:caps/>
          <w:color w:val="002060"/>
        </w:rPr>
      </w:pPr>
      <w:r>
        <w:rPr>
          <w:caps/>
          <w:color w:val="002060"/>
        </w:rPr>
        <w:br w:type="page"/>
      </w:r>
    </w:p>
    <w:p w14:paraId="30F331A7" w14:textId="77777777" w:rsidR="00A22693" w:rsidRPr="00AB612F" w:rsidRDefault="00177C76" w:rsidP="00A22693">
      <w:pPr>
        <w:pStyle w:val="Heading3"/>
        <w:spacing w:after="120"/>
        <w:ind w:left="0" w:firstLine="0"/>
        <w:rPr>
          <w:caps/>
          <w:color w:val="002060"/>
          <w:sz w:val="24"/>
          <w:szCs w:val="24"/>
        </w:rPr>
      </w:pPr>
      <w:r>
        <w:rPr>
          <w:caps/>
          <w:color w:val="002060"/>
          <w:sz w:val="24"/>
          <w:szCs w:val="24"/>
        </w:rPr>
        <w:lastRenderedPageBreak/>
        <w:t>Application</w:t>
      </w:r>
    </w:p>
    <w:p w14:paraId="7CC4ABDB" w14:textId="77777777" w:rsidR="00A22693" w:rsidRPr="00BD0DA5" w:rsidRDefault="00960D7F" w:rsidP="00BD0DA5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BD0DA5">
        <w:rPr>
          <w:rFonts w:ascii="Calibri" w:hAnsi="Calibri"/>
          <w:b/>
        </w:rPr>
        <w:t>Outline your current qualifications or experience</w:t>
      </w:r>
      <w:r w:rsidR="008403EF" w:rsidRPr="00BD0DA5">
        <w:rPr>
          <w:rFonts w:ascii="Calibri" w:hAnsi="Calibri"/>
          <w:b/>
        </w:rPr>
        <w:t xml:space="preserve"> or interest</w:t>
      </w:r>
      <w:r w:rsidRPr="00BD0DA5">
        <w:rPr>
          <w:rFonts w:ascii="Calibri" w:hAnsi="Calibri"/>
          <w:b/>
        </w:rPr>
        <w:t xml:space="preserve"> in your chosen </w:t>
      </w:r>
      <w:r w:rsidR="002F4977" w:rsidRPr="00BD0DA5">
        <w:rPr>
          <w:rFonts w:ascii="Calibri" w:hAnsi="Calibri"/>
          <w:b/>
        </w:rPr>
        <w:t>primary industry</w:t>
      </w:r>
      <w:r w:rsidR="00CD6968">
        <w:rPr>
          <w:rFonts w:ascii="Calibri" w:hAnsi="Calibri"/>
          <w:b/>
        </w:rPr>
        <w:t>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22693" w14:paraId="4C77AB13" w14:textId="77777777" w:rsidTr="00562CE8">
        <w:trPr>
          <w:trHeight w:val="2841"/>
        </w:trPr>
        <w:tc>
          <w:tcPr>
            <w:tcW w:w="10348" w:type="dxa"/>
          </w:tcPr>
          <w:p w14:paraId="2001E8BF" w14:textId="77777777" w:rsidR="00A22693" w:rsidRDefault="00A22693" w:rsidP="00562CE8">
            <w:pPr>
              <w:rPr>
                <w:rFonts w:ascii="Calibri" w:hAnsi="Calibri"/>
              </w:rPr>
            </w:pPr>
          </w:p>
          <w:p w14:paraId="044AA85B" w14:textId="77777777" w:rsidR="00CD6968" w:rsidRDefault="00E00232" w:rsidP="00562C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2"/>
          </w:p>
          <w:p w14:paraId="3F294AAE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2E22C1B7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066E4E6B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50C3168B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6744AAC2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5057D3A1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545EAAB1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4EC73505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4B49F029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6E8F2B96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0587F967" w14:textId="77777777" w:rsidR="00CD6968" w:rsidRDefault="00CD6968" w:rsidP="00562CE8">
            <w:pPr>
              <w:rPr>
                <w:rFonts w:ascii="Calibri" w:hAnsi="Calibri"/>
              </w:rPr>
            </w:pPr>
          </w:p>
        </w:tc>
      </w:tr>
    </w:tbl>
    <w:p w14:paraId="25EADCC2" w14:textId="77777777" w:rsidR="00A22693" w:rsidRPr="00E953D8" w:rsidRDefault="00A22693" w:rsidP="00A22693">
      <w:pPr>
        <w:ind w:left="567" w:hanging="567"/>
        <w:rPr>
          <w:rFonts w:ascii="Calibri" w:hAnsi="Calibri"/>
        </w:rPr>
      </w:pPr>
    </w:p>
    <w:p w14:paraId="3E23C4AF" w14:textId="77777777" w:rsidR="00A22693" w:rsidRPr="00BD0DA5" w:rsidRDefault="002F4977" w:rsidP="00BD0DA5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BD0DA5">
        <w:rPr>
          <w:rFonts w:ascii="Calibri" w:hAnsi="Calibri"/>
          <w:b/>
        </w:rPr>
        <w:t>What</w:t>
      </w:r>
      <w:r w:rsidR="00810B2C" w:rsidRPr="00BD0DA5">
        <w:rPr>
          <w:rFonts w:ascii="Calibri" w:hAnsi="Calibri"/>
          <w:b/>
        </w:rPr>
        <w:t xml:space="preserve"> event</w:t>
      </w:r>
      <w:r w:rsidR="007A3636">
        <w:rPr>
          <w:rFonts w:ascii="Calibri" w:hAnsi="Calibri"/>
          <w:b/>
        </w:rPr>
        <w:t>/training course</w:t>
      </w:r>
      <w:r w:rsidR="00810B2C" w:rsidRPr="00BD0DA5">
        <w:rPr>
          <w:rFonts w:ascii="Calibri" w:hAnsi="Calibri"/>
          <w:b/>
        </w:rPr>
        <w:t xml:space="preserve"> </w:t>
      </w:r>
      <w:r w:rsidRPr="00BD0DA5">
        <w:rPr>
          <w:rFonts w:ascii="Calibri" w:hAnsi="Calibri"/>
          <w:b/>
        </w:rPr>
        <w:t xml:space="preserve">do </w:t>
      </w:r>
      <w:r w:rsidR="00810B2C" w:rsidRPr="00BD0DA5">
        <w:rPr>
          <w:rFonts w:ascii="Calibri" w:hAnsi="Calibri"/>
          <w:b/>
        </w:rPr>
        <w:t>you wish to attend</w:t>
      </w:r>
      <w:r w:rsidRPr="00BD0DA5">
        <w:rPr>
          <w:rFonts w:ascii="Calibri" w:hAnsi="Calibri"/>
          <w:b/>
        </w:rPr>
        <w:t>?</w:t>
      </w:r>
      <w:r w:rsidR="00A22693" w:rsidRPr="00BD0DA5">
        <w:rPr>
          <w:rFonts w:ascii="Calibri" w:hAnsi="Calibri"/>
          <w:b/>
        </w:rPr>
        <w:t xml:space="preserve"> </w:t>
      </w:r>
      <w:r w:rsidR="00810B2C" w:rsidRPr="00BD0DA5">
        <w:rPr>
          <w:rFonts w:ascii="Calibri" w:hAnsi="Calibri"/>
          <w:b/>
        </w:rPr>
        <w:t>Include a link to the webpage where it is advertised</w:t>
      </w:r>
      <w:r w:rsidRPr="00BD0DA5">
        <w:rPr>
          <w:rFonts w:ascii="Calibri" w:hAnsi="Calibri"/>
          <w:b/>
        </w:rPr>
        <w:t>, or attach a copy of the brochure or other relevant information. Ensure the information includes the date, location, cost of attending and a brief spiel about the content of the event, course or activity.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22693" w14:paraId="14DD6E97" w14:textId="77777777" w:rsidTr="00562CE8">
        <w:trPr>
          <w:trHeight w:val="2841"/>
        </w:trPr>
        <w:tc>
          <w:tcPr>
            <w:tcW w:w="10348" w:type="dxa"/>
          </w:tcPr>
          <w:p w14:paraId="7D3D4EFA" w14:textId="77777777" w:rsidR="00A22693" w:rsidRDefault="00A22693" w:rsidP="00562CE8">
            <w:pPr>
              <w:rPr>
                <w:rFonts w:ascii="Calibri" w:hAnsi="Calibri"/>
              </w:rPr>
            </w:pPr>
          </w:p>
          <w:p w14:paraId="340BD21E" w14:textId="77777777" w:rsidR="00CD6968" w:rsidRDefault="00E00232" w:rsidP="00562C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3"/>
          </w:p>
          <w:p w14:paraId="4488A822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49A6F505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2512A466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57399FE4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58B7C891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1D963B3E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276B87D3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63467C5F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221E36BC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7C268530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6CD079CC" w14:textId="77777777" w:rsidR="00CD6968" w:rsidRDefault="00CD6968" w:rsidP="00562CE8">
            <w:pPr>
              <w:rPr>
                <w:rFonts w:ascii="Calibri" w:hAnsi="Calibri"/>
              </w:rPr>
            </w:pPr>
          </w:p>
        </w:tc>
      </w:tr>
    </w:tbl>
    <w:p w14:paraId="0DE8447D" w14:textId="77777777" w:rsidR="00A22693" w:rsidRDefault="00A22693" w:rsidP="00A22693">
      <w:pPr>
        <w:ind w:left="567" w:hanging="567"/>
        <w:rPr>
          <w:rFonts w:ascii="Calibri" w:hAnsi="Calibri"/>
        </w:rPr>
      </w:pPr>
    </w:p>
    <w:p w14:paraId="22983AA4" w14:textId="77777777" w:rsidR="0095442E" w:rsidRPr="00BA0601" w:rsidRDefault="00A22693" w:rsidP="00BD0DA5">
      <w:pPr>
        <w:pStyle w:val="BodyTextIndent"/>
        <w:numPr>
          <w:ilvl w:val="0"/>
          <w:numId w:val="3"/>
        </w:numPr>
      </w:pPr>
      <w:r w:rsidRPr="00BA0601">
        <w:t>What do you hope to gain from the event</w:t>
      </w:r>
      <w:r w:rsidR="007A3636">
        <w:t>/training course</w:t>
      </w:r>
      <w:r w:rsidRPr="00BA0601">
        <w:t xml:space="preserve"> and how will it </w:t>
      </w:r>
      <w:r w:rsidR="00CD6968">
        <w:t>positively impact</w:t>
      </w:r>
      <w:r w:rsidRPr="00BA0601">
        <w:t xml:space="preserve"> </w:t>
      </w:r>
      <w:r w:rsidR="00A609EE">
        <w:t xml:space="preserve">you and </w:t>
      </w:r>
      <w:r w:rsidR="008403EF">
        <w:t>primary industries in</w:t>
      </w:r>
      <w:r w:rsidR="002F4977">
        <w:t xml:space="preserve"> Tasmania</w:t>
      </w:r>
      <w:r w:rsidRPr="00BA0601">
        <w:t xml:space="preserve">? 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22693" w14:paraId="52ACE037" w14:textId="77777777" w:rsidTr="00562CE8">
        <w:trPr>
          <w:trHeight w:val="2841"/>
        </w:trPr>
        <w:tc>
          <w:tcPr>
            <w:tcW w:w="10348" w:type="dxa"/>
          </w:tcPr>
          <w:p w14:paraId="450E6724" w14:textId="77777777" w:rsidR="00A22693" w:rsidRDefault="00A22693" w:rsidP="00562CE8">
            <w:pPr>
              <w:rPr>
                <w:rFonts w:ascii="Calibri" w:hAnsi="Calibri"/>
              </w:rPr>
            </w:pPr>
          </w:p>
          <w:p w14:paraId="5497A772" w14:textId="77777777" w:rsidR="00CD6968" w:rsidRDefault="00E00232" w:rsidP="00562C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  <w:p w14:paraId="58FF924F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5F9CCEFE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1DBDCE80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15A7D161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621837A6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561BCB19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034B583A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7C8449E3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7A1378BC" w14:textId="77777777" w:rsidR="00CD6968" w:rsidRDefault="00CD6968" w:rsidP="00562CE8">
            <w:pPr>
              <w:rPr>
                <w:rFonts w:ascii="Calibri" w:hAnsi="Calibri"/>
              </w:rPr>
            </w:pPr>
          </w:p>
          <w:p w14:paraId="580BAB06" w14:textId="77777777" w:rsidR="00CD6968" w:rsidRDefault="00CD6968" w:rsidP="00562CE8">
            <w:pPr>
              <w:rPr>
                <w:rFonts w:ascii="Calibri" w:hAnsi="Calibri"/>
              </w:rPr>
            </w:pPr>
          </w:p>
        </w:tc>
      </w:tr>
    </w:tbl>
    <w:p w14:paraId="4D22926B" w14:textId="77777777" w:rsidR="00A22693" w:rsidRDefault="00A22693" w:rsidP="00A22693">
      <w:pPr>
        <w:ind w:left="567" w:hanging="567"/>
        <w:rPr>
          <w:rFonts w:ascii="Calibri" w:hAnsi="Calibri"/>
        </w:rPr>
      </w:pPr>
    </w:p>
    <w:p w14:paraId="4257F70D" w14:textId="77777777" w:rsidR="00AB7FDA" w:rsidRPr="001F5935" w:rsidRDefault="00AB7FDA" w:rsidP="00AB7FDA">
      <w:pPr>
        <w:pStyle w:val="BodyTextIndent"/>
        <w:ind w:left="720" w:firstLine="0"/>
        <w:rPr>
          <w:sz w:val="4"/>
          <w:szCs w:val="4"/>
        </w:rPr>
      </w:pPr>
    </w:p>
    <w:p w14:paraId="43AD81F1" w14:textId="77777777" w:rsidR="002B73DD" w:rsidRDefault="002B73DD" w:rsidP="00BD0DA5">
      <w:pPr>
        <w:pStyle w:val="BodyTextIndent"/>
        <w:numPr>
          <w:ilvl w:val="0"/>
          <w:numId w:val="3"/>
        </w:numPr>
      </w:pPr>
      <w:r>
        <w:lastRenderedPageBreak/>
        <w:t>Provide a breakdown of the costs associated with attending the event</w:t>
      </w:r>
      <w:r w:rsidR="00680E7D">
        <w:t>, which may include travel, accommodation, event</w:t>
      </w:r>
      <w:r w:rsidR="00D33743">
        <w:t xml:space="preserve"> or course fees, food, other (please specify)</w:t>
      </w:r>
      <w:r>
        <w:t>:</w:t>
      </w:r>
    </w:p>
    <w:p w14:paraId="725EDAAE" w14:textId="77777777" w:rsidR="00D33743" w:rsidRPr="00732510" w:rsidRDefault="00D33743" w:rsidP="00D33743">
      <w:pPr>
        <w:pStyle w:val="Heading3"/>
        <w:ind w:left="0" w:firstLine="0"/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33743" w14:paraId="14273199" w14:textId="77777777" w:rsidTr="00564D86">
        <w:trPr>
          <w:trHeight w:val="2841"/>
        </w:trPr>
        <w:tc>
          <w:tcPr>
            <w:tcW w:w="10348" w:type="dxa"/>
          </w:tcPr>
          <w:p w14:paraId="3BF84723" w14:textId="77777777" w:rsidR="00D33743" w:rsidRDefault="00D33743" w:rsidP="00564D86">
            <w:pPr>
              <w:rPr>
                <w:rFonts w:ascii="Calibri" w:hAnsi="Calibri"/>
              </w:rPr>
            </w:pPr>
          </w:p>
          <w:p w14:paraId="3ECDE25B" w14:textId="77777777" w:rsidR="001F5935" w:rsidRDefault="00E00232" w:rsidP="00564D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  <w:p w14:paraId="7B719253" w14:textId="77777777" w:rsidR="001F5935" w:rsidRDefault="001F5935" w:rsidP="00564D86">
            <w:pPr>
              <w:rPr>
                <w:rFonts w:ascii="Calibri" w:hAnsi="Calibri"/>
              </w:rPr>
            </w:pPr>
          </w:p>
          <w:p w14:paraId="4F076F1D" w14:textId="77777777" w:rsidR="001F5935" w:rsidRDefault="001F5935" w:rsidP="00564D86">
            <w:pPr>
              <w:rPr>
                <w:rFonts w:ascii="Calibri" w:hAnsi="Calibri"/>
              </w:rPr>
            </w:pPr>
          </w:p>
          <w:p w14:paraId="6B3E9A34" w14:textId="77777777" w:rsidR="001F5935" w:rsidRDefault="001F5935" w:rsidP="00564D86">
            <w:pPr>
              <w:rPr>
                <w:rFonts w:ascii="Calibri" w:hAnsi="Calibri"/>
              </w:rPr>
            </w:pPr>
          </w:p>
          <w:p w14:paraId="5BAEA198" w14:textId="77777777" w:rsidR="001F5935" w:rsidRDefault="001F5935" w:rsidP="00564D86">
            <w:pPr>
              <w:rPr>
                <w:rFonts w:ascii="Calibri" w:hAnsi="Calibri"/>
              </w:rPr>
            </w:pPr>
          </w:p>
          <w:p w14:paraId="557A22DA" w14:textId="77777777" w:rsidR="001F5935" w:rsidRDefault="001F5935" w:rsidP="00564D86">
            <w:pPr>
              <w:rPr>
                <w:rFonts w:ascii="Calibri" w:hAnsi="Calibri"/>
              </w:rPr>
            </w:pPr>
          </w:p>
          <w:p w14:paraId="4997EED8" w14:textId="77777777" w:rsidR="001F5935" w:rsidRDefault="001F5935" w:rsidP="00564D86">
            <w:pPr>
              <w:rPr>
                <w:rFonts w:ascii="Calibri" w:hAnsi="Calibri"/>
              </w:rPr>
            </w:pPr>
          </w:p>
          <w:p w14:paraId="64B2B2A7" w14:textId="77777777" w:rsidR="001F5935" w:rsidRDefault="001F5935" w:rsidP="00564D86">
            <w:pPr>
              <w:rPr>
                <w:rFonts w:ascii="Calibri" w:hAnsi="Calibri"/>
              </w:rPr>
            </w:pPr>
          </w:p>
          <w:p w14:paraId="367C96DF" w14:textId="77777777" w:rsidR="001F5935" w:rsidRDefault="001F5935" w:rsidP="00564D86">
            <w:pPr>
              <w:rPr>
                <w:rFonts w:ascii="Calibri" w:hAnsi="Calibri"/>
              </w:rPr>
            </w:pPr>
          </w:p>
          <w:p w14:paraId="64B4B98F" w14:textId="77777777" w:rsidR="001F5935" w:rsidRDefault="001F5935" w:rsidP="00564D86">
            <w:pPr>
              <w:rPr>
                <w:rFonts w:ascii="Calibri" w:hAnsi="Calibri"/>
              </w:rPr>
            </w:pPr>
          </w:p>
          <w:p w14:paraId="043F86E8" w14:textId="77777777" w:rsidR="001F5935" w:rsidRDefault="001F5935" w:rsidP="00564D86">
            <w:pPr>
              <w:rPr>
                <w:rFonts w:ascii="Calibri" w:hAnsi="Calibri"/>
              </w:rPr>
            </w:pPr>
          </w:p>
        </w:tc>
      </w:tr>
    </w:tbl>
    <w:p w14:paraId="3EA680B7" w14:textId="77777777" w:rsidR="002B73DD" w:rsidRDefault="002B73DD" w:rsidP="0095442E">
      <w:pPr>
        <w:pStyle w:val="BodyTextIndent"/>
      </w:pPr>
    </w:p>
    <w:p w14:paraId="14A4C6EC" w14:textId="77777777" w:rsidR="0095442E" w:rsidRDefault="0095442E" w:rsidP="001F5935">
      <w:pPr>
        <w:pStyle w:val="BodyTextIndent"/>
        <w:rPr>
          <w:highlight w:val="yellow"/>
        </w:rPr>
      </w:pPr>
      <w:r w:rsidRPr="00BA0601">
        <w:t xml:space="preserve">  </w:t>
      </w:r>
    </w:p>
    <w:p w14:paraId="1070086E" w14:textId="77777777" w:rsidR="00A22693" w:rsidRPr="00732510" w:rsidRDefault="00A22693" w:rsidP="00BD0DA5">
      <w:pPr>
        <w:pStyle w:val="Heading3"/>
        <w:numPr>
          <w:ilvl w:val="0"/>
          <w:numId w:val="3"/>
        </w:numPr>
      </w:pPr>
      <w:r w:rsidRPr="00732510">
        <w:t xml:space="preserve">What do you think </w:t>
      </w:r>
      <w:r w:rsidR="002B73DD">
        <w:t>is</w:t>
      </w:r>
      <w:r w:rsidRPr="00732510">
        <w:t xml:space="preserve"> the greatest challenge facing primary industries in Tasmania?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22693" w14:paraId="4AE01832" w14:textId="77777777" w:rsidTr="00562CE8">
        <w:trPr>
          <w:trHeight w:val="2841"/>
        </w:trPr>
        <w:tc>
          <w:tcPr>
            <w:tcW w:w="10348" w:type="dxa"/>
          </w:tcPr>
          <w:p w14:paraId="35001C62" w14:textId="77777777" w:rsidR="00A22693" w:rsidRDefault="00A22693" w:rsidP="00562CE8">
            <w:pPr>
              <w:rPr>
                <w:rFonts w:ascii="Calibri" w:hAnsi="Calibri"/>
              </w:rPr>
            </w:pPr>
          </w:p>
          <w:p w14:paraId="604DACD2" w14:textId="77777777" w:rsidR="001F5935" w:rsidRDefault="001F5935" w:rsidP="00562CE8">
            <w:pPr>
              <w:rPr>
                <w:rFonts w:ascii="Calibri" w:hAnsi="Calibri"/>
              </w:rPr>
            </w:pPr>
          </w:p>
          <w:p w14:paraId="1EEBF099" w14:textId="77777777" w:rsidR="001F5935" w:rsidRDefault="00E00232" w:rsidP="00562C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  <w:p w14:paraId="5C79DE2B" w14:textId="77777777" w:rsidR="001F5935" w:rsidRDefault="001F5935" w:rsidP="00562CE8">
            <w:pPr>
              <w:rPr>
                <w:rFonts w:ascii="Calibri" w:hAnsi="Calibri"/>
              </w:rPr>
            </w:pPr>
          </w:p>
          <w:p w14:paraId="4A4D077D" w14:textId="77777777" w:rsidR="001F5935" w:rsidRDefault="001F5935" w:rsidP="00562CE8">
            <w:pPr>
              <w:rPr>
                <w:rFonts w:ascii="Calibri" w:hAnsi="Calibri"/>
              </w:rPr>
            </w:pPr>
          </w:p>
          <w:p w14:paraId="08252785" w14:textId="77777777" w:rsidR="001F5935" w:rsidRDefault="001F5935" w:rsidP="00562CE8">
            <w:pPr>
              <w:rPr>
                <w:rFonts w:ascii="Calibri" w:hAnsi="Calibri"/>
              </w:rPr>
            </w:pPr>
          </w:p>
          <w:p w14:paraId="1469DC61" w14:textId="77777777" w:rsidR="001F5935" w:rsidRDefault="001F5935" w:rsidP="00562CE8">
            <w:pPr>
              <w:rPr>
                <w:rFonts w:ascii="Calibri" w:hAnsi="Calibri"/>
              </w:rPr>
            </w:pPr>
          </w:p>
          <w:p w14:paraId="3C383E85" w14:textId="77777777" w:rsidR="001F5935" w:rsidRDefault="001F5935" w:rsidP="00562CE8">
            <w:pPr>
              <w:rPr>
                <w:rFonts w:ascii="Calibri" w:hAnsi="Calibri"/>
              </w:rPr>
            </w:pPr>
          </w:p>
          <w:p w14:paraId="54C34084" w14:textId="77777777" w:rsidR="001F5935" w:rsidRDefault="001F5935" w:rsidP="00562CE8">
            <w:pPr>
              <w:rPr>
                <w:rFonts w:ascii="Calibri" w:hAnsi="Calibri"/>
              </w:rPr>
            </w:pPr>
          </w:p>
          <w:p w14:paraId="618EFDBD" w14:textId="77777777" w:rsidR="001F5935" w:rsidRDefault="001F5935" w:rsidP="00562CE8">
            <w:pPr>
              <w:rPr>
                <w:rFonts w:ascii="Calibri" w:hAnsi="Calibri"/>
              </w:rPr>
            </w:pPr>
          </w:p>
          <w:p w14:paraId="45A92A2E" w14:textId="77777777" w:rsidR="001F5935" w:rsidRDefault="001F5935" w:rsidP="00562CE8">
            <w:pPr>
              <w:rPr>
                <w:rFonts w:ascii="Calibri" w:hAnsi="Calibri"/>
              </w:rPr>
            </w:pPr>
          </w:p>
          <w:p w14:paraId="05C3FD7B" w14:textId="77777777" w:rsidR="001F5935" w:rsidRDefault="001F5935" w:rsidP="00562CE8">
            <w:pPr>
              <w:rPr>
                <w:rFonts w:ascii="Calibri" w:hAnsi="Calibri"/>
              </w:rPr>
            </w:pPr>
          </w:p>
        </w:tc>
      </w:tr>
    </w:tbl>
    <w:p w14:paraId="120D1F11" w14:textId="77777777" w:rsidR="00A22693" w:rsidRPr="00E953D8" w:rsidRDefault="00A22693" w:rsidP="00A22693">
      <w:pPr>
        <w:ind w:left="567" w:hanging="567"/>
        <w:rPr>
          <w:rFonts w:ascii="Calibri" w:hAnsi="Calibri"/>
        </w:rPr>
      </w:pPr>
    </w:p>
    <w:p w14:paraId="1C6D8E0B" w14:textId="77777777" w:rsidR="00A22693" w:rsidRPr="00732510" w:rsidRDefault="00A22693" w:rsidP="00BD0DA5">
      <w:pPr>
        <w:pStyle w:val="Heading3"/>
        <w:numPr>
          <w:ilvl w:val="0"/>
          <w:numId w:val="3"/>
        </w:numPr>
      </w:pPr>
      <w:r w:rsidRPr="00732510">
        <w:t>What opportunities do you see for primary industries in Tasmania</w:t>
      </w:r>
      <w:r w:rsidR="00A609EE">
        <w:t xml:space="preserve"> and how could you contribute to these opportunities</w:t>
      </w:r>
      <w:r w:rsidRPr="00732510">
        <w:t xml:space="preserve">?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A22693" w14:paraId="49556EEB" w14:textId="77777777" w:rsidTr="00562CE8">
        <w:trPr>
          <w:trHeight w:val="2841"/>
        </w:trPr>
        <w:tc>
          <w:tcPr>
            <w:tcW w:w="10348" w:type="dxa"/>
          </w:tcPr>
          <w:p w14:paraId="31EEFEAF" w14:textId="77777777" w:rsidR="00A22693" w:rsidRDefault="00A22693" w:rsidP="00562CE8">
            <w:pPr>
              <w:rPr>
                <w:rFonts w:ascii="Calibri" w:hAnsi="Calibri"/>
              </w:rPr>
            </w:pPr>
          </w:p>
          <w:p w14:paraId="38AD4C60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6B57DFAE" w14:textId="77777777" w:rsidR="00A609EE" w:rsidRDefault="00E00232" w:rsidP="00562C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  <w:p w14:paraId="252D0A21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4BEA4777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75C471E6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0C528450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54AA9900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2FBC67B9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69E3EC10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67E40311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31569A8A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6273612B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7F63A1EF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2C483C92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6A48727F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785D5A95" w14:textId="77777777" w:rsidR="00A609EE" w:rsidRDefault="00A609EE" w:rsidP="00562CE8">
            <w:pPr>
              <w:rPr>
                <w:rFonts w:ascii="Calibri" w:hAnsi="Calibri"/>
              </w:rPr>
            </w:pPr>
          </w:p>
          <w:p w14:paraId="30690E46" w14:textId="77777777" w:rsidR="00A609EE" w:rsidRDefault="00A609EE" w:rsidP="00562CE8">
            <w:pPr>
              <w:rPr>
                <w:rFonts w:ascii="Calibri" w:hAnsi="Calibri"/>
              </w:rPr>
            </w:pPr>
          </w:p>
        </w:tc>
      </w:tr>
    </w:tbl>
    <w:p w14:paraId="6D8CFEE4" w14:textId="77777777" w:rsidR="00A22693" w:rsidRDefault="00A22693" w:rsidP="00A22693">
      <w:pPr>
        <w:ind w:left="567" w:hanging="567"/>
        <w:rPr>
          <w:rFonts w:ascii="Calibri" w:hAnsi="Calibri"/>
        </w:rPr>
      </w:pPr>
    </w:p>
    <w:p w14:paraId="551B62A5" w14:textId="77777777" w:rsidR="00F469B9" w:rsidRDefault="00F469B9" w:rsidP="00F469B9">
      <w:pPr>
        <w:pStyle w:val="Heading3"/>
        <w:ind w:left="720" w:firstLine="0"/>
      </w:pPr>
    </w:p>
    <w:p w14:paraId="16A42A7D" w14:textId="77777777" w:rsidR="00F469B9" w:rsidRPr="00732510" w:rsidRDefault="00F469B9" w:rsidP="00F469B9">
      <w:pPr>
        <w:pStyle w:val="Heading3"/>
        <w:numPr>
          <w:ilvl w:val="0"/>
          <w:numId w:val="3"/>
        </w:numPr>
      </w:pPr>
      <w:r>
        <w:t xml:space="preserve">Please provide any other information in support of your application. 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469B9" w14:paraId="27112C72" w14:textId="77777777" w:rsidTr="00564D86">
        <w:trPr>
          <w:trHeight w:val="3396"/>
        </w:trPr>
        <w:tc>
          <w:tcPr>
            <w:tcW w:w="10348" w:type="dxa"/>
          </w:tcPr>
          <w:p w14:paraId="32FEA905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6EA6F3B7" w14:textId="77777777" w:rsidR="00F469B9" w:rsidRDefault="00E00232" w:rsidP="00564D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8"/>
          </w:p>
          <w:p w14:paraId="15E09796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642422BE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5955B747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4864F9FB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64D6EE32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247CD01A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63484A6A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675B9D98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40B9CF4C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335272D9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7D0CB94F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6C2DFAAA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3AF64C69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15DE2D57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077E2A3E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0E273284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10C9A8F4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2363588E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3549171A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50082047" w14:textId="77777777" w:rsidR="00F469B9" w:rsidRDefault="00F469B9" w:rsidP="00564D86">
            <w:pPr>
              <w:rPr>
                <w:rFonts w:ascii="Calibri" w:hAnsi="Calibri"/>
              </w:rPr>
            </w:pPr>
          </w:p>
          <w:p w14:paraId="62CB29D8" w14:textId="77777777" w:rsidR="00F469B9" w:rsidRDefault="00F469B9" w:rsidP="00564D86">
            <w:pPr>
              <w:rPr>
                <w:rFonts w:ascii="Calibri" w:hAnsi="Calibri"/>
              </w:rPr>
            </w:pPr>
          </w:p>
        </w:tc>
      </w:tr>
    </w:tbl>
    <w:p w14:paraId="58E2D73F" w14:textId="77777777" w:rsidR="00A22693" w:rsidRDefault="00A22693" w:rsidP="00A22693">
      <w:pPr>
        <w:ind w:left="567" w:hanging="567"/>
        <w:rPr>
          <w:rFonts w:ascii="Calibri" w:hAnsi="Calibri"/>
        </w:rPr>
      </w:pPr>
    </w:p>
    <w:p w14:paraId="116870D1" w14:textId="77777777" w:rsidR="00A22693" w:rsidRDefault="00A22693" w:rsidP="00A22693">
      <w:pPr>
        <w:ind w:left="567" w:hanging="567"/>
        <w:rPr>
          <w:rFonts w:ascii="Calibri" w:hAnsi="Calibri"/>
        </w:rPr>
      </w:pPr>
    </w:p>
    <w:p w14:paraId="6EBCCF19" w14:textId="77777777" w:rsidR="00A22693" w:rsidRPr="00AB612F" w:rsidRDefault="00A22693" w:rsidP="00A22693">
      <w:pPr>
        <w:pStyle w:val="Heading3"/>
        <w:spacing w:after="120"/>
        <w:ind w:left="0" w:firstLine="0"/>
        <w:rPr>
          <w:caps/>
          <w:color w:val="002060"/>
          <w:sz w:val="24"/>
          <w:szCs w:val="24"/>
        </w:rPr>
      </w:pPr>
      <w:r w:rsidRPr="00AB612F">
        <w:rPr>
          <w:caps/>
          <w:color w:val="002060"/>
          <w:sz w:val="24"/>
          <w:szCs w:val="24"/>
        </w:rPr>
        <w:t xml:space="preserve">References </w:t>
      </w:r>
    </w:p>
    <w:p w14:paraId="5C61F5BB" w14:textId="77777777" w:rsidR="00830A74" w:rsidRPr="00830A74" w:rsidRDefault="00830A74" w:rsidP="00830A74">
      <w:pPr>
        <w:spacing w:after="160" w:line="259" w:lineRule="auto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Please attach l</w:t>
      </w:r>
      <w:r w:rsidRPr="00830A74">
        <w:rPr>
          <w:rFonts w:asciiTheme="minorHAnsi" w:hAnsiTheme="minorHAnsi" w:cstheme="minorBidi"/>
          <w:color w:val="auto"/>
          <w:sz w:val="22"/>
          <w:szCs w:val="22"/>
        </w:rPr>
        <w:t>etters of support from two people who are not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your</w:t>
      </w:r>
      <w:r w:rsidRPr="00830A74">
        <w:rPr>
          <w:rFonts w:asciiTheme="minorHAnsi" w:hAnsiTheme="minorHAnsi" w:cstheme="minorBidi"/>
          <w:color w:val="auto"/>
          <w:sz w:val="22"/>
          <w:szCs w:val="22"/>
        </w:rPr>
        <w:t xml:space="preserve"> family members and have known you for at least </w:t>
      </w:r>
      <w:r w:rsidR="00177C76">
        <w:rPr>
          <w:rFonts w:asciiTheme="minorHAnsi" w:hAnsiTheme="minorHAnsi" w:cstheme="minorBidi"/>
          <w:color w:val="auto"/>
          <w:sz w:val="22"/>
          <w:szCs w:val="22"/>
        </w:rPr>
        <w:t>two</w:t>
      </w:r>
      <w:r w:rsidRPr="00830A74">
        <w:rPr>
          <w:rFonts w:asciiTheme="minorHAnsi" w:hAnsiTheme="minorHAnsi" w:cstheme="minorBidi"/>
          <w:color w:val="auto"/>
          <w:sz w:val="22"/>
          <w:szCs w:val="22"/>
        </w:rPr>
        <w:t xml:space="preserve"> years.</w:t>
      </w:r>
    </w:p>
    <w:p w14:paraId="351CE651" w14:textId="77777777" w:rsidR="005306B6" w:rsidRDefault="005306B6" w:rsidP="00A22693">
      <w:pPr>
        <w:pStyle w:val="Heading3"/>
        <w:spacing w:after="120"/>
        <w:ind w:left="0" w:firstLine="0"/>
        <w:rPr>
          <w:caps/>
          <w:color w:val="002060"/>
          <w:sz w:val="24"/>
          <w:szCs w:val="24"/>
        </w:rPr>
      </w:pPr>
    </w:p>
    <w:p w14:paraId="30BC9408" w14:textId="77777777" w:rsidR="00A22693" w:rsidRPr="00AB612F" w:rsidRDefault="00A22693" w:rsidP="00A22693">
      <w:pPr>
        <w:pStyle w:val="Heading3"/>
        <w:spacing w:after="120"/>
        <w:ind w:left="0" w:firstLine="0"/>
        <w:rPr>
          <w:color w:val="002060"/>
          <w:sz w:val="24"/>
          <w:szCs w:val="24"/>
        </w:rPr>
      </w:pPr>
      <w:r w:rsidRPr="00AB612F">
        <w:rPr>
          <w:caps/>
          <w:color w:val="002060"/>
          <w:sz w:val="24"/>
          <w:szCs w:val="24"/>
        </w:rPr>
        <w:t xml:space="preserve">Commitment </w:t>
      </w:r>
    </w:p>
    <w:p w14:paraId="4D87D23E" w14:textId="77777777" w:rsidR="00177C76" w:rsidRDefault="00177C76" w:rsidP="00177C76">
      <w:pPr>
        <w:pStyle w:val="BodyText"/>
      </w:pPr>
      <w:r>
        <w:t xml:space="preserve">Successful applicants commit to </w:t>
      </w:r>
      <w:r w:rsidR="000F0630">
        <w:t>attending the event or training</w:t>
      </w:r>
      <w:r w:rsidR="00A609EE">
        <w:t xml:space="preserve"> as</w:t>
      </w:r>
      <w:r>
        <w:t xml:space="preserve"> outlined in this application. They agree to participate in media interviews if required. They also </w:t>
      </w:r>
      <w:r w:rsidRPr="00E953D8">
        <w:t>undertak</w:t>
      </w:r>
      <w:r>
        <w:t>e</w:t>
      </w:r>
      <w:r w:rsidRPr="00E953D8">
        <w:t xml:space="preserve"> to report back to Primary Employers Tasmania</w:t>
      </w:r>
      <w:r w:rsidR="00A609EE">
        <w:t xml:space="preserve"> and the Tasmanian pork industry</w:t>
      </w:r>
      <w:r>
        <w:t xml:space="preserve"> </w:t>
      </w:r>
      <w:r w:rsidRPr="00E953D8">
        <w:t>on the event</w:t>
      </w:r>
      <w:r>
        <w:t xml:space="preserve"> / </w:t>
      </w:r>
      <w:r w:rsidR="000F0630">
        <w:t>training</w:t>
      </w:r>
      <w:r w:rsidRPr="00E953D8">
        <w:t xml:space="preserve"> and how </w:t>
      </w:r>
      <w:r>
        <w:t xml:space="preserve">this </w:t>
      </w:r>
      <w:r w:rsidR="000F0630">
        <w:t>benefited primary industries</w:t>
      </w:r>
      <w:r w:rsidRPr="00E953D8">
        <w:t xml:space="preserve">. </w:t>
      </w:r>
      <w:r>
        <w:t xml:space="preserve">The applicant consents to Primary Employers Tasmania and </w:t>
      </w:r>
      <w:r w:rsidR="00A609EE">
        <w:t>the Tasmanian pork industry</w:t>
      </w:r>
      <w:r>
        <w:t xml:space="preserve"> using that report</w:t>
      </w:r>
      <w:r w:rsidRPr="00E953D8">
        <w:t xml:space="preserve"> in </w:t>
      </w:r>
      <w:r>
        <w:t>its</w:t>
      </w:r>
      <w:r w:rsidRPr="00E953D8">
        <w:t xml:space="preserve"> newsletter</w:t>
      </w:r>
      <w:r>
        <w:t>s</w:t>
      </w:r>
      <w:r w:rsidRPr="00E953D8">
        <w:t xml:space="preserve"> and other </w:t>
      </w:r>
      <w:r>
        <w:t xml:space="preserve">publications and/or </w:t>
      </w:r>
      <w:r w:rsidRPr="00E953D8">
        <w:t>promotional events</w:t>
      </w:r>
      <w:r>
        <w:t>.</w:t>
      </w:r>
    </w:p>
    <w:p w14:paraId="6E997E78" w14:textId="77777777" w:rsidR="00A609EE" w:rsidRDefault="00A609EE" w:rsidP="00177C76">
      <w:pPr>
        <w:pStyle w:val="BodyText"/>
      </w:pPr>
    </w:p>
    <w:p w14:paraId="1195BBA8" w14:textId="77777777" w:rsidR="00A22693" w:rsidRDefault="00A22693" w:rsidP="00A22693">
      <w:pPr>
        <w:rPr>
          <w:rFonts w:ascii="Calibri" w:hAnsi="Calibri"/>
        </w:rPr>
      </w:pPr>
    </w:p>
    <w:p w14:paraId="384CCB76" w14:textId="77777777" w:rsidR="00960D7F" w:rsidRDefault="00A22693" w:rsidP="00960D7F">
      <w:pPr>
        <w:keepNext/>
        <w:spacing w:after="120"/>
        <w:outlineLvl w:val="0"/>
        <w:rPr>
          <w:rFonts w:ascii="Calibri" w:hAnsi="Calibri"/>
          <w:i/>
          <w:color w:val="FF0000"/>
        </w:rPr>
      </w:pPr>
      <w:r w:rsidRPr="00732510">
        <w:rPr>
          <w:rFonts w:ascii="Calibri" w:hAnsi="Calibri"/>
          <w:b/>
          <w:caps/>
          <w:color w:val="002060"/>
        </w:rPr>
        <w:t>Additional information and</w:t>
      </w:r>
      <w:r w:rsidR="00960D7F">
        <w:rPr>
          <w:rFonts w:ascii="Calibri" w:hAnsi="Calibri"/>
          <w:b/>
          <w:caps/>
          <w:color w:val="002060"/>
        </w:rPr>
        <w:t xml:space="preserve"> nOTES</w:t>
      </w:r>
    </w:p>
    <w:p w14:paraId="752646E1" w14:textId="77777777" w:rsidR="00A22693" w:rsidRPr="00E75F51" w:rsidRDefault="00A22693" w:rsidP="00E75F51">
      <w:pPr>
        <w:pStyle w:val="ListParagraph"/>
        <w:keepNext/>
        <w:numPr>
          <w:ilvl w:val="0"/>
          <w:numId w:val="12"/>
        </w:numPr>
        <w:spacing w:after="120"/>
        <w:outlineLvl w:val="0"/>
        <w:rPr>
          <w:rFonts w:ascii="Calibri" w:hAnsi="Calibri"/>
        </w:rPr>
      </w:pPr>
      <w:r w:rsidRPr="00E75F51">
        <w:rPr>
          <w:rFonts w:ascii="Calibri" w:hAnsi="Calibri"/>
        </w:rPr>
        <w:t xml:space="preserve">Primary Employers Tasmania </w:t>
      </w:r>
      <w:r w:rsidR="00AB7FDA" w:rsidRPr="00E75F51">
        <w:rPr>
          <w:rFonts w:ascii="Calibri" w:hAnsi="Calibri"/>
        </w:rPr>
        <w:t xml:space="preserve">and </w:t>
      </w:r>
      <w:r w:rsidR="00A609EE">
        <w:rPr>
          <w:rFonts w:ascii="Calibri" w:hAnsi="Calibri"/>
        </w:rPr>
        <w:t>the Tasmanian pork industry</w:t>
      </w:r>
      <w:r w:rsidR="00AB7FDA" w:rsidRPr="00E75F51">
        <w:rPr>
          <w:rFonts w:ascii="Calibri" w:hAnsi="Calibri"/>
        </w:rPr>
        <w:t xml:space="preserve"> are</w:t>
      </w:r>
      <w:r w:rsidRPr="00E75F51">
        <w:rPr>
          <w:rFonts w:ascii="Calibri" w:hAnsi="Calibri"/>
        </w:rPr>
        <w:t xml:space="preserve"> under no obligation to distribute the scholarship</w:t>
      </w:r>
      <w:r w:rsidR="00E75F51">
        <w:rPr>
          <w:rFonts w:ascii="Calibri" w:hAnsi="Calibri"/>
        </w:rPr>
        <w:t>;</w:t>
      </w:r>
      <w:r w:rsidRPr="00E75F51">
        <w:rPr>
          <w:rFonts w:ascii="Calibri" w:hAnsi="Calibri"/>
        </w:rPr>
        <w:t xml:space="preserve"> </w:t>
      </w:r>
    </w:p>
    <w:p w14:paraId="587A1DD9" w14:textId="77777777" w:rsidR="00A22693" w:rsidRPr="00732510" w:rsidRDefault="00A22693" w:rsidP="00E75F5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732510">
        <w:rPr>
          <w:rFonts w:ascii="Calibri" w:hAnsi="Calibri" w:cs="Calibri"/>
        </w:rPr>
        <w:t>Funding is non-transferable. The successful scholarship recipient cannot transfer the scholarship to another individual</w:t>
      </w:r>
      <w:r w:rsidR="00E75F51">
        <w:rPr>
          <w:rFonts w:ascii="Calibri" w:hAnsi="Calibri" w:cs="Calibri"/>
        </w:rPr>
        <w:t>;</w:t>
      </w:r>
      <w:r w:rsidRPr="00732510">
        <w:rPr>
          <w:rFonts w:ascii="Calibri" w:hAnsi="Calibri" w:cs="Calibri"/>
        </w:rPr>
        <w:t xml:space="preserve"> </w:t>
      </w:r>
      <w:r w:rsidR="005D05C7">
        <w:rPr>
          <w:rFonts w:ascii="Calibri" w:hAnsi="Calibri" w:cs="Calibri"/>
        </w:rPr>
        <w:t>and</w:t>
      </w:r>
    </w:p>
    <w:p w14:paraId="5FD7EE43" w14:textId="77777777" w:rsidR="00A22693" w:rsidRDefault="00A22693" w:rsidP="00E75F5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</w:rPr>
      </w:pPr>
      <w:r w:rsidRPr="00732510">
        <w:rPr>
          <w:rFonts w:ascii="Calibri" w:hAnsi="Calibri" w:cs="Calibri"/>
        </w:rPr>
        <w:t xml:space="preserve">Attendance at the event nominated by the applicant in their application is compulsory. Non-attendance must be discussed with Primary Employers </w:t>
      </w:r>
      <w:r w:rsidR="00AB7FDA">
        <w:rPr>
          <w:rFonts w:ascii="Calibri" w:hAnsi="Calibri" w:cs="Calibri"/>
        </w:rPr>
        <w:t xml:space="preserve">Tasmania and </w:t>
      </w:r>
      <w:r w:rsidR="00A609EE">
        <w:rPr>
          <w:rFonts w:ascii="Calibri" w:hAnsi="Calibri" w:cs="Calibri"/>
        </w:rPr>
        <w:t xml:space="preserve">the Tasmanian pork industry </w:t>
      </w:r>
      <w:r w:rsidRPr="00732510">
        <w:rPr>
          <w:rFonts w:ascii="Calibri" w:hAnsi="Calibri" w:cs="Calibri"/>
        </w:rPr>
        <w:t>as early as possible beforehand</w:t>
      </w:r>
      <w:r w:rsidR="00830A74">
        <w:rPr>
          <w:rFonts w:ascii="Calibri" w:hAnsi="Calibri" w:cs="Calibri"/>
        </w:rPr>
        <w:t xml:space="preserve"> and the scholarship may be withdrawn</w:t>
      </w:r>
      <w:r w:rsidR="005D05C7">
        <w:rPr>
          <w:rFonts w:ascii="Calibri" w:hAnsi="Calibri" w:cs="Calibri"/>
        </w:rPr>
        <w:t>.</w:t>
      </w:r>
    </w:p>
    <w:p w14:paraId="79DC77C6" w14:textId="77777777" w:rsidR="00810B2C" w:rsidRDefault="00810B2C" w:rsidP="00C10517">
      <w:pPr>
        <w:pStyle w:val="ListParagraph"/>
        <w:spacing w:after="0" w:line="240" w:lineRule="auto"/>
        <w:ind w:left="567"/>
        <w:jc w:val="both"/>
        <w:rPr>
          <w:rFonts w:ascii="Calibri" w:hAnsi="Calibri" w:cs="Calibri"/>
        </w:rPr>
      </w:pPr>
    </w:p>
    <w:p w14:paraId="19EBD54D" w14:textId="77777777" w:rsidR="00A609EE" w:rsidRDefault="00A609EE" w:rsidP="00830A74">
      <w:pPr>
        <w:spacing w:after="160" w:line="259" w:lineRule="auto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0762B3E2" w14:textId="77777777" w:rsidR="00A609EE" w:rsidRDefault="00A609EE" w:rsidP="00830A74">
      <w:pPr>
        <w:spacing w:after="160" w:line="259" w:lineRule="auto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14:paraId="709B8E76" w14:textId="77777777" w:rsidR="00830A74" w:rsidRPr="00830A74" w:rsidRDefault="00830A74" w:rsidP="00830A74">
      <w:pPr>
        <w:spacing w:after="160" w:line="259" w:lineRule="auto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830A74">
        <w:rPr>
          <w:rFonts w:asciiTheme="minorHAnsi" w:hAnsiTheme="minorHAnsi" w:cstheme="minorBidi"/>
          <w:b/>
          <w:color w:val="auto"/>
          <w:sz w:val="22"/>
          <w:szCs w:val="22"/>
        </w:rPr>
        <w:t xml:space="preserve">The scholarship recipient travels at their own risk and indemnifies Primary Employers Tasmania </w:t>
      </w:r>
      <w:r w:rsidR="00AB7FDA">
        <w:rPr>
          <w:rFonts w:asciiTheme="minorHAnsi" w:hAnsiTheme="minorHAnsi" w:cstheme="minorBidi"/>
          <w:b/>
          <w:color w:val="auto"/>
          <w:sz w:val="22"/>
          <w:szCs w:val="22"/>
        </w:rPr>
        <w:t xml:space="preserve">and </w:t>
      </w:r>
      <w:r w:rsidR="00A609EE">
        <w:rPr>
          <w:rFonts w:ascii="Calibri" w:hAnsi="Calibri"/>
          <w:b/>
          <w:bCs/>
          <w:sz w:val="22"/>
          <w:szCs w:val="22"/>
        </w:rPr>
        <w:t>the Tasmanian pork industry</w:t>
      </w:r>
      <w:r w:rsidR="00AB7FDA" w:rsidRPr="00830A74">
        <w:rPr>
          <w:rFonts w:asciiTheme="minorHAnsi" w:hAnsiTheme="minorHAnsi" w:cstheme="minorBidi"/>
          <w:b/>
          <w:color w:val="auto"/>
          <w:sz w:val="22"/>
          <w:szCs w:val="22"/>
        </w:rPr>
        <w:t xml:space="preserve"> </w:t>
      </w:r>
      <w:r w:rsidRPr="00830A74">
        <w:rPr>
          <w:rFonts w:asciiTheme="minorHAnsi" w:hAnsiTheme="minorHAnsi" w:cstheme="minorBidi"/>
          <w:b/>
          <w:color w:val="auto"/>
          <w:sz w:val="22"/>
          <w:szCs w:val="22"/>
        </w:rPr>
        <w:t xml:space="preserve">in relation to any loss to personalty, loss of income, or personal injury or death. </w:t>
      </w:r>
    </w:p>
    <w:p w14:paraId="1AB528E6" w14:textId="77777777" w:rsidR="0095442E" w:rsidRPr="00830A74" w:rsidRDefault="0095442E" w:rsidP="00830A74">
      <w:pPr>
        <w:rPr>
          <w:rFonts w:eastAsia="Times New Roman"/>
        </w:rPr>
      </w:pPr>
    </w:p>
    <w:p w14:paraId="32EEC5EA" w14:textId="77777777" w:rsidR="00A22693" w:rsidRPr="00AB612F" w:rsidRDefault="00A22693" w:rsidP="00A22693">
      <w:pPr>
        <w:pStyle w:val="Heading4"/>
        <w:spacing w:after="120"/>
        <w:rPr>
          <w:caps/>
          <w:color w:val="002060"/>
          <w:sz w:val="24"/>
          <w:szCs w:val="24"/>
        </w:rPr>
      </w:pPr>
      <w:r w:rsidRPr="00AB612F">
        <w:rPr>
          <w:caps/>
          <w:color w:val="002060"/>
          <w:sz w:val="24"/>
          <w:szCs w:val="24"/>
        </w:rPr>
        <w:t xml:space="preserve">Processing </w:t>
      </w:r>
    </w:p>
    <w:p w14:paraId="0D2B6AFE" w14:textId="77777777" w:rsidR="00A22693" w:rsidRPr="005D05C7" w:rsidRDefault="00A22693" w:rsidP="005D05C7">
      <w:pPr>
        <w:pStyle w:val="ListParagraph"/>
        <w:numPr>
          <w:ilvl w:val="0"/>
          <w:numId w:val="13"/>
        </w:numPr>
        <w:jc w:val="both"/>
        <w:rPr>
          <w:rFonts w:ascii="Calibri" w:hAnsi="Calibri"/>
        </w:rPr>
      </w:pPr>
      <w:r w:rsidRPr="005D05C7">
        <w:rPr>
          <w:rFonts w:ascii="Calibri" w:hAnsi="Calibri"/>
        </w:rPr>
        <w:t>Applications</w:t>
      </w:r>
      <w:r w:rsidR="00AB612F" w:rsidRPr="005D05C7">
        <w:rPr>
          <w:rFonts w:ascii="Calibri" w:hAnsi="Calibri"/>
        </w:rPr>
        <w:t xml:space="preserve"> will be </w:t>
      </w:r>
      <w:r w:rsidRPr="005D05C7">
        <w:rPr>
          <w:rFonts w:ascii="Calibri" w:hAnsi="Calibri"/>
        </w:rPr>
        <w:t xml:space="preserve">considered by the </w:t>
      </w:r>
      <w:r w:rsidR="00AB612F" w:rsidRPr="005D05C7">
        <w:rPr>
          <w:rFonts w:ascii="Calibri" w:hAnsi="Calibri"/>
        </w:rPr>
        <w:t>Primary Employers</w:t>
      </w:r>
      <w:r w:rsidR="00AB7FDA" w:rsidRPr="005D05C7">
        <w:rPr>
          <w:rFonts w:ascii="Calibri" w:hAnsi="Calibri"/>
        </w:rPr>
        <w:t xml:space="preserve"> Tasmania</w:t>
      </w:r>
      <w:r w:rsidR="00AB612F" w:rsidRPr="005D05C7">
        <w:rPr>
          <w:rFonts w:ascii="Calibri" w:hAnsi="Calibri"/>
        </w:rPr>
        <w:t xml:space="preserve">, </w:t>
      </w:r>
      <w:r w:rsidRPr="005D05C7">
        <w:rPr>
          <w:rFonts w:ascii="Calibri" w:hAnsi="Calibri"/>
        </w:rPr>
        <w:t>E</w:t>
      </w:r>
      <w:r w:rsidR="00AB612F" w:rsidRPr="005D05C7">
        <w:rPr>
          <w:rFonts w:ascii="Calibri" w:hAnsi="Calibri"/>
        </w:rPr>
        <w:t xml:space="preserve">mployment and </w:t>
      </w:r>
      <w:r w:rsidRPr="005D05C7">
        <w:rPr>
          <w:rFonts w:ascii="Calibri" w:hAnsi="Calibri"/>
        </w:rPr>
        <w:t>T</w:t>
      </w:r>
      <w:r w:rsidR="00AB612F" w:rsidRPr="005D05C7">
        <w:rPr>
          <w:rFonts w:ascii="Calibri" w:hAnsi="Calibri"/>
        </w:rPr>
        <w:t>raining</w:t>
      </w:r>
      <w:r w:rsidRPr="005D05C7">
        <w:rPr>
          <w:rFonts w:ascii="Calibri" w:hAnsi="Calibri"/>
        </w:rPr>
        <w:t xml:space="preserve"> </w:t>
      </w:r>
      <w:r w:rsidR="00AB612F" w:rsidRPr="005D05C7">
        <w:rPr>
          <w:rFonts w:ascii="Calibri" w:hAnsi="Calibri"/>
        </w:rPr>
        <w:t>sub-committee</w:t>
      </w:r>
      <w:r w:rsidRPr="005D05C7">
        <w:rPr>
          <w:rFonts w:ascii="Calibri" w:hAnsi="Calibri"/>
        </w:rPr>
        <w:t xml:space="preserve">, </w:t>
      </w:r>
      <w:r w:rsidR="00AB7FDA" w:rsidRPr="005D05C7">
        <w:rPr>
          <w:rFonts w:ascii="Calibri" w:hAnsi="Calibri"/>
        </w:rPr>
        <w:t xml:space="preserve">and </w:t>
      </w:r>
      <w:r w:rsidR="00A609EE">
        <w:rPr>
          <w:rFonts w:ascii="Calibri" w:hAnsi="Calibri"/>
        </w:rPr>
        <w:t>representatives from the Tasmanian pork industry. A</w:t>
      </w:r>
      <w:r w:rsidRPr="005D05C7">
        <w:rPr>
          <w:rFonts w:ascii="Calibri" w:hAnsi="Calibri"/>
        </w:rPr>
        <w:t xml:space="preserve"> recommendation </w:t>
      </w:r>
      <w:r w:rsidR="00A609EE">
        <w:rPr>
          <w:rFonts w:ascii="Calibri" w:hAnsi="Calibri"/>
        </w:rPr>
        <w:t xml:space="preserve">will be </w:t>
      </w:r>
      <w:r w:rsidRPr="005D05C7">
        <w:rPr>
          <w:rFonts w:ascii="Calibri" w:hAnsi="Calibri"/>
        </w:rPr>
        <w:t>made to the Board</w:t>
      </w:r>
      <w:r w:rsidR="00AB612F" w:rsidRPr="005D05C7">
        <w:rPr>
          <w:rFonts w:ascii="Calibri" w:hAnsi="Calibri"/>
        </w:rPr>
        <w:t xml:space="preserve"> </w:t>
      </w:r>
      <w:r w:rsidR="00C10517" w:rsidRPr="005D05C7">
        <w:rPr>
          <w:rFonts w:ascii="Calibri" w:hAnsi="Calibri"/>
        </w:rPr>
        <w:t>f</w:t>
      </w:r>
      <w:r w:rsidR="00AB612F" w:rsidRPr="005D05C7">
        <w:rPr>
          <w:rFonts w:ascii="Calibri" w:hAnsi="Calibri"/>
        </w:rPr>
        <w:t>or final approval</w:t>
      </w:r>
      <w:r w:rsidR="00A609EE">
        <w:rPr>
          <w:rFonts w:ascii="Calibri" w:hAnsi="Calibri"/>
        </w:rPr>
        <w:t>;</w:t>
      </w:r>
    </w:p>
    <w:p w14:paraId="55B4429A" w14:textId="77777777" w:rsidR="00A22693" w:rsidRPr="005D05C7" w:rsidRDefault="00A22693" w:rsidP="005D05C7">
      <w:pPr>
        <w:pStyle w:val="ListParagraph"/>
        <w:numPr>
          <w:ilvl w:val="0"/>
          <w:numId w:val="13"/>
        </w:numPr>
        <w:jc w:val="both"/>
        <w:rPr>
          <w:rFonts w:ascii="Calibri" w:hAnsi="Calibri"/>
        </w:rPr>
      </w:pPr>
      <w:r w:rsidRPr="005D05C7">
        <w:rPr>
          <w:rFonts w:ascii="Calibri" w:hAnsi="Calibri"/>
        </w:rPr>
        <w:t xml:space="preserve">A strict conflict of interest policy will be adhered to by the members of the </w:t>
      </w:r>
      <w:r w:rsidR="00C10517" w:rsidRPr="005D05C7">
        <w:rPr>
          <w:rFonts w:ascii="Calibri" w:hAnsi="Calibri"/>
        </w:rPr>
        <w:t>sub-committee</w:t>
      </w:r>
      <w:r w:rsidR="00A609EE">
        <w:rPr>
          <w:rFonts w:ascii="Calibri" w:hAnsi="Calibri"/>
        </w:rPr>
        <w:t>;</w:t>
      </w:r>
    </w:p>
    <w:p w14:paraId="7F6BEDDA" w14:textId="77777777" w:rsidR="00A22693" w:rsidRPr="005D05C7" w:rsidRDefault="00C10517" w:rsidP="005D05C7">
      <w:pPr>
        <w:pStyle w:val="ListParagraph"/>
        <w:numPr>
          <w:ilvl w:val="0"/>
          <w:numId w:val="13"/>
        </w:numPr>
        <w:jc w:val="both"/>
        <w:rPr>
          <w:rFonts w:ascii="Calibri" w:hAnsi="Calibri"/>
        </w:rPr>
      </w:pPr>
      <w:r w:rsidRPr="005D05C7">
        <w:rPr>
          <w:rFonts w:ascii="Calibri" w:hAnsi="Calibri"/>
        </w:rPr>
        <w:t xml:space="preserve">Primary Employers Tasmania </w:t>
      </w:r>
      <w:r w:rsidR="00AB7FDA" w:rsidRPr="005D05C7">
        <w:rPr>
          <w:rFonts w:ascii="Calibri" w:hAnsi="Calibri"/>
        </w:rPr>
        <w:t xml:space="preserve">and </w:t>
      </w:r>
      <w:r w:rsidR="00A609EE">
        <w:rPr>
          <w:rFonts w:ascii="Calibri" w:hAnsi="Calibri"/>
        </w:rPr>
        <w:t>the Tasmanian pork industry</w:t>
      </w:r>
      <w:r w:rsidR="00AB7FDA" w:rsidRPr="005D05C7">
        <w:rPr>
          <w:rFonts w:ascii="Calibri" w:hAnsi="Calibri"/>
        </w:rPr>
        <w:t xml:space="preserve"> </w:t>
      </w:r>
      <w:r w:rsidRPr="005D05C7">
        <w:rPr>
          <w:rFonts w:ascii="Calibri" w:hAnsi="Calibri"/>
        </w:rPr>
        <w:t>will e</w:t>
      </w:r>
      <w:r w:rsidR="00A22693" w:rsidRPr="005D05C7">
        <w:rPr>
          <w:rFonts w:ascii="Calibri" w:hAnsi="Calibri"/>
        </w:rPr>
        <w:t>ndeavour to distribute the scholarships across the State and across industries</w:t>
      </w:r>
      <w:r w:rsidR="00A609EE">
        <w:rPr>
          <w:rFonts w:ascii="Calibri" w:hAnsi="Calibri"/>
        </w:rPr>
        <w:t>;</w:t>
      </w:r>
      <w:r w:rsidR="00A22693" w:rsidRPr="005D05C7">
        <w:rPr>
          <w:rFonts w:ascii="Calibri" w:hAnsi="Calibri"/>
        </w:rPr>
        <w:t xml:space="preserve"> </w:t>
      </w:r>
    </w:p>
    <w:p w14:paraId="6A90B137" w14:textId="77777777" w:rsidR="00C10517" w:rsidRPr="005D05C7" w:rsidRDefault="00830A74" w:rsidP="005D05C7">
      <w:pPr>
        <w:pStyle w:val="ListParagraph"/>
        <w:numPr>
          <w:ilvl w:val="0"/>
          <w:numId w:val="13"/>
        </w:numPr>
        <w:jc w:val="both"/>
        <w:rPr>
          <w:rFonts w:ascii="Calibri" w:hAnsi="Calibri"/>
        </w:rPr>
      </w:pPr>
      <w:r w:rsidRPr="005D05C7">
        <w:rPr>
          <w:rFonts w:ascii="Calibri" w:hAnsi="Calibri"/>
        </w:rPr>
        <w:t>Primary Employers Tasmania</w:t>
      </w:r>
      <w:r w:rsidR="00AB7FDA" w:rsidRPr="005D05C7">
        <w:rPr>
          <w:rFonts w:ascii="Calibri" w:hAnsi="Calibri"/>
        </w:rPr>
        <w:t xml:space="preserve"> and </w:t>
      </w:r>
      <w:r w:rsidR="00A609EE">
        <w:rPr>
          <w:rFonts w:ascii="Calibri" w:hAnsi="Calibri"/>
        </w:rPr>
        <w:t>the Tasmanian pork industry</w:t>
      </w:r>
      <w:r w:rsidRPr="005D05C7">
        <w:rPr>
          <w:rFonts w:ascii="Calibri" w:hAnsi="Calibri"/>
        </w:rPr>
        <w:t xml:space="preserve"> may contact the applicant and ask for more information to support their application</w:t>
      </w:r>
      <w:r w:rsidR="00A609EE">
        <w:rPr>
          <w:rFonts w:ascii="Calibri" w:hAnsi="Calibri"/>
        </w:rPr>
        <w:t>;</w:t>
      </w:r>
    </w:p>
    <w:p w14:paraId="4BEB6FE9" w14:textId="77777777" w:rsidR="008B23C8" w:rsidRPr="005D05C7" w:rsidRDefault="008B23C8" w:rsidP="005D05C7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 w:rsidRPr="005D05C7">
        <w:rPr>
          <w:rFonts w:eastAsia="Times New Roman"/>
        </w:rPr>
        <w:t>Should the applicant be studying interstate or overseas at the time of the application, they must prove they have a desire to return to and contribute to primary industries in Tasmania</w:t>
      </w:r>
      <w:r w:rsidR="00A609EE">
        <w:rPr>
          <w:rFonts w:eastAsia="Times New Roman"/>
        </w:rPr>
        <w:t>; and</w:t>
      </w:r>
    </w:p>
    <w:p w14:paraId="22310AD3" w14:textId="77777777" w:rsidR="008B23C8" w:rsidRPr="005D05C7" w:rsidRDefault="008B23C8" w:rsidP="005D05C7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</w:rPr>
      </w:pPr>
      <w:r w:rsidRPr="005D05C7">
        <w:rPr>
          <w:rFonts w:eastAsia="Times New Roman"/>
        </w:rPr>
        <w:t xml:space="preserve">The successful applicant must use the scholarship funding within 12 months of it being awarded. </w:t>
      </w:r>
    </w:p>
    <w:p w14:paraId="4E78F793" w14:textId="77777777" w:rsidR="00A22693" w:rsidRPr="00732510" w:rsidRDefault="00A22693" w:rsidP="00A22693">
      <w:pPr>
        <w:pStyle w:val="Header"/>
        <w:tabs>
          <w:tab w:val="clear" w:pos="4513"/>
          <w:tab w:val="clear" w:pos="9026"/>
        </w:tabs>
        <w:rPr>
          <w:rFonts w:ascii="Calibri" w:hAnsi="Calibri" w:cs="Calibri"/>
        </w:rPr>
      </w:pPr>
    </w:p>
    <w:p w14:paraId="11BEA1B7" w14:textId="77777777" w:rsidR="00A22693" w:rsidRDefault="00810B2C" w:rsidP="00A22693">
      <w:pPr>
        <w:keepNext/>
        <w:spacing w:after="120"/>
        <w:outlineLvl w:val="0"/>
        <w:rPr>
          <w:rFonts w:ascii="Calibri" w:hAnsi="Calibri"/>
          <w:b/>
          <w:color w:val="002060"/>
        </w:rPr>
      </w:pPr>
      <w:r>
        <w:rPr>
          <w:rFonts w:ascii="Calibri" w:hAnsi="Calibri"/>
          <w:b/>
          <w:color w:val="002060"/>
        </w:rPr>
        <w:t>PAYMENT</w:t>
      </w:r>
    </w:p>
    <w:p w14:paraId="594E9EC1" w14:textId="77777777" w:rsidR="00810B2C" w:rsidRDefault="00A75EF4" w:rsidP="00A75EF4">
      <w:pPr>
        <w:pStyle w:val="BodyText"/>
      </w:pPr>
      <w:r w:rsidRPr="00A75EF4">
        <w:t>Conference fees (or equivalent) will be paid directly and fares</w:t>
      </w:r>
      <w:r>
        <w:t>, food</w:t>
      </w:r>
      <w:r w:rsidRPr="00A75EF4">
        <w:t xml:space="preserve"> and accommodation expenses will be reimbursed to the applicant upon receipt.</w:t>
      </w:r>
    </w:p>
    <w:p w14:paraId="382D3193" w14:textId="77777777" w:rsidR="00A75EF4" w:rsidRPr="00A75EF4" w:rsidRDefault="00EB55D5" w:rsidP="00A75EF4">
      <w:pPr>
        <w:pStyle w:val="BodyText"/>
      </w:pPr>
      <w:r>
        <w:t xml:space="preserve"> </w:t>
      </w:r>
    </w:p>
    <w:p w14:paraId="38D3979D" w14:textId="77777777" w:rsidR="005306B6" w:rsidRPr="00D02F7D" w:rsidRDefault="005306B6" w:rsidP="00830A74">
      <w:pPr>
        <w:pStyle w:val="Heading4"/>
        <w:spacing w:after="120"/>
        <w:rPr>
          <w:caps/>
          <w:color w:val="002060"/>
          <w:sz w:val="4"/>
          <w:szCs w:val="4"/>
        </w:rPr>
      </w:pPr>
    </w:p>
    <w:p w14:paraId="286C3941" w14:textId="77777777" w:rsidR="00A22693" w:rsidRDefault="00830A74" w:rsidP="00830A74">
      <w:pPr>
        <w:pStyle w:val="Heading4"/>
        <w:spacing w:after="120"/>
        <w:rPr>
          <w:caps/>
          <w:color w:val="002060"/>
          <w:sz w:val="24"/>
          <w:szCs w:val="24"/>
        </w:rPr>
      </w:pPr>
      <w:r w:rsidRPr="00830A74">
        <w:rPr>
          <w:caps/>
          <w:color w:val="002060"/>
          <w:sz w:val="24"/>
          <w:szCs w:val="24"/>
        </w:rPr>
        <w:t>Signature and date</w:t>
      </w:r>
    </w:p>
    <w:p w14:paraId="5ADD3692" w14:textId="77777777" w:rsidR="00AB7FDA" w:rsidRDefault="00AB7FDA" w:rsidP="00AB7FDA">
      <w:pPr>
        <w:rPr>
          <w:rFonts w:asciiTheme="minorHAnsi" w:hAnsiTheme="minorHAnsi" w:cstheme="minorHAnsi"/>
          <w:sz w:val="22"/>
          <w:szCs w:val="22"/>
        </w:rPr>
      </w:pPr>
    </w:p>
    <w:p w14:paraId="73837593" w14:textId="77777777" w:rsidR="00B57D77" w:rsidRDefault="00B57D77" w:rsidP="00AB7FDA">
      <w:pPr>
        <w:rPr>
          <w:rFonts w:asciiTheme="minorHAnsi" w:hAnsiTheme="minorHAnsi" w:cstheme="minorHAnsi"/>
          <w:sz w:val="22"/>
          <w:szCs w:val="22"/>
        </w:rPr>
      </w:pPr>
    </w:p>
    <w:p w14:paraId="15426FE2" w14:textId="77777777" w:rsidR="00B57D77" w:rsidRPr="00AB7FDA" w:rsidRDefault="00E00232" w:rsidP="00AB7F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14:paraId="30CADEBC" w14:textId="77777777" w:rsidR="00AB7FDA" w:rsidRPr="00AB7FDA" w:rsidRDefault="00AB7FDA" w:rsidP="00AB7FDA">
      <w:pPr>
        <w:rPr>
          <w:rFonts w:asciiTheme="minorHAnsi" w:hAnsiTheme="minorHAnsi" w:cstheme="minorHAnsi"/>
          <w:sz w:val="22"/>
          <w:szCs w:val="22"/>
        </w:rPr>
      </w:pPr>
      <w:r w:rsidRPr="00AB7FD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  <w:t>…………………</w:t>
      </w:r>
      <w:r w:rsidR="00E0023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00232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00232">
        <w:rPr>
          <w:rFonts w:asciiTheme="minorHAnsi" w:hAnsiTheme="minorHAnsi" w:cstheme="minorHAnsi"/>
          <w:sz w:val="22"/>
          <w:szCs w:val="22"/>
        </w:rPr>
      </w:r>
      <w:r w:rsidR="00E00232">
        <w:rPr>
          <w:rFonts w:asciiTheme="minorHAnsi" w:hAnsiTheme="minorHAnsi" w:cstheme="minorHAnsi"/>
          <w:sz w:val="22"/>
          <w:szCs w:val="22"/>
        </w:rPr>
        <w:fldChar w:fldCharType="separate"/>
      </w:r>
      <w:r w:rsidR="00E00232">
        <w:rPr>
          <w:rFonts w:asciiTheme="minorHAnsi" w:hAnsiTheme="minorHAnsi" w:cstheme="minorHAnsi"/>
          <w:noProof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sz w:val="22"/>
          <w:szCs w:val="22"/>
        </w:rPr>
        <w:t> </w:t>
      </w:r>
      <w:r w:rsidR="00E00232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  <w:r w:rsidRPr="00AB7FDA"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71CF9D86" w14:textId="77777777" w:rsidR="00AB7FDA" w:rsidRDefault="00AB7FDA" w:rsidP="00AB7FDA">
      <w:pPr>
        <w:rPr>
          <w:rFonts w:asciiTheme="minorHAnsi" w:hAnsiTheme="minorHAnsi" w:cstheme="minorHAnsi"/>
          <w:sz w:val="22"/>
          <w:szCs w:val="22"/>
        </w:rPr>
      </w:pPr>
      <w:r w:rsidRPr="00AB7FDA">
        <w:rPr>
          <w:rFonts w:asciiTheme="minorHAnsi" w:hAnsiTheme="minorHAnsi" w:cstheme="minorHAnsi"/>
          <w:sz w:val="22"/>
          <w:szCs w:val="22"/>
        </w:rPr>
        <w:t>Signature of Applicant</w:t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</w:r>
      <w:r w:rsidRPr="00AB7FDA">
        <w:rPr>
          <w:rFonts w:asciiTheme="minorHAnsi" w:hAnsiTheme="minorHAnsi" w:cstheme="minorHAnsi"/>
          <w:sz w:val="22"/>
          <w:szCs w:val="22"/>
        </w:rPr>
        <w:tab/>
        <w:t>Date</w:t>
      </w:r>
    </w:p>
    <w:p w14:paraId="44DB059B" w14:textId="77777777" w:rsidR="00AB7FDA" w:rsidRDefault="00AB7FDA" w:rsidP="00AB7FDA">
      <w:pPr>
        <w:rPr>
          <w:rFonts w:asciiTheme="minorHAnsi" w:hAnsiTheme="minorHAnsi" w:cstheme="minorHAnsi"/>
          <w:sz w:val="22"/>
          <w:szCs w:val="22"/>
        </w:rPr>
      </w:pPr>
    </w:p>
    <w:p w14:paraId="2172E2C1" w14:textId="77777777" w:rsidR="00AB7FDA" w:rsidRDefault="00AB7FDA" w:rsidP="00AB7FDA">
      <w:pPr>
        <w:rPr>
          <w:rStyle w:val="Strong"/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4F71B89D" w14:textId="77777777" w:rsidR="00AB7FDA" w:rsidRPr="00B57D77" w:rsidRDefault="00AB7FDA" w:rsidP="00AB7FDA">
      <w:pPr>
        <w:rPr>
          <w:rStyle w:val="Strong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B57D77">
        <w:rPr>
          <w:rStyle w:val="Strong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Where the applicant is under 18 years of age:</w:t>
      </w:r>
    </w:p>
    <w:p w14:paraId="58C44935" w14:textId="77777777" w:rsidR="00AB7FDA" w:rsidRPr="00B57D77" w:rsidRDefault="00AB7FDA" w:rsidP="00AB7FDA">
      <w:pPr>
        <w:rPr>
          <w:rStyle w:val="Strong"/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7D395EDA" w14:textId="77777777" w:rsidR="00AB7FDA" w:rsidRPr="00B57D77" w:rsidRDefault="00AB7FDA" w:rsidP="00AB7FDA">
      <w:p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  <w:r w:rsidRPr="00B57D77">
        <w:rPr>
          <w:rStyle w:val="Strong"/>
          <w:rFonts w:asciiTheme="minorHAnsi" w:hAnsiTheme="minorHAnsi" w:cstheme="minorHAnsi"/>
          <w:color w:val="auto"/>
          <w:sz w:val="22"/>
          <w:szCs w:val="22"/>
          <w:u w:val="single"/>
          <w:shd w:val="clear" w:color="auto" w:fill="FFFFFF"/>
        </w:rPr>
        <w:t>P</w:t>
      </w:r>
      <w:hyperlink r:id="rId10" w:history="1">
        <w:r w:rsidRPr="00B57D77">
          <w:rPr>
            <w:rStyle w:val="Hyperlink"/>
            <w:rFonts w:asciiTheme="minorHAnsi" w:hAnsiTheme="minorHAnsi" w:cstheme="minorHAnsi"/>
            <w:b/>
            <w:bCs/>
            <w:color w:val="auto"/>
            <w:sz w:val="22"/>
            <w:szCs w:val="22"/>
          </w:rPr>
          <w:t>arent Consent</w:t>
        </w:r>
      </w:hyperlink>
      <w:r w:rsidRPr="00B57D7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 As Parent/Legal Guardian of ……………</w:t>
      </w:r>
      <w:r w:rsidR="00E0023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E0023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instrText xml:space="preserve"> FORMTEXT </w:instrText>
      </w:r>
      <w:r w:rsidR="00E0023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r>
      <w:r w:rsidR="00E0023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fldChar w:fldCharType="separate"/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  <w:shd w:val="clear" w:color="auto" w:fill="FFFFFF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  <w:shd w:val="clear" w:color="auto" w:fill="FFFFFF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  <w:shd w:val="clear" w:color="auto" w:fill="FFFFFF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  <w:shd w:val="clear" w:color="auto" w:fill="FFFFFF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  <w:shd w:val="clear" w:color="auto" w:fill="FFFFFF"/>
        </w:rPr>
        <w:t> </w:t>
      </w:r>
      <w:r w:rsidR="00E0023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fldChar w:fldCharType="end"/>
      </w:r>
      <w:bookmarkEnd w:id="21"/>
      <w:r w:rsidR="007B2D20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………</w:t>
      </w:r>
      <w:r w:rsidRPr="00B57D77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…, I give my full consent and approval for my child to participate in the programs and activities as set out in this application.</w:t>
      </w:r>
    </w:p>
    <w:p w14:paraId="1CF8C0EA" w14:textId="77777777" w:rsidR="00AB7FDA" w:rsidRDefault="00AB7FDA" w:rsidP="00AB7FDA">
      <w:p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0E0DA442" w14:textId="77777777" w:rsidR="00B57D77" w:rsidRDefault="00B57D77" w:rsidP="00AB7FDA">
      <w:p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3C6323E3" w14:textId="77777777" w:rsidR="00B57D77" w:rsidRPr="00B57D77" w:rsidRDefault="00B57D77" w:rsidP="00AB7FDA">
      <w:pPr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</w:pPr>
    </w:p>
    <w:p w14:paraId="42647FE0" w14:textId="77777777" w:rsidR="00AB7FDA" w:rsidRPr="00B57D77" w:rsidRDefault="00AB7FDA" w:rsidP="00AB7FDA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248A87FF" w14:textId="77777777" w:rsidR="00AB7FDA" w:rsidRPr="00B57D77" w:rsidRDefault="00AB7FDA" w:rsidP="00AB7FDA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B57D77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E00232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="00E00232">
        <w:rPr>
          <w:rFonts w:asciiTheme="minorHAnsi" w:hAnsiTheme="minorHAnsi" w:cstheme="minorHAnsi"/>
          <w:color w:val="auto"/>
          <w:sz w:val="22"/>
          <w:szCs w:val="22"/>
        </w:rPr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22"/>
      <w:r w:rsidRPr="00B57D7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  <w:t>…</w:t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E00232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="00E00232">
        <w:rPr>
          <w:rFonts w:asciiTheme="minorHAnsi" w:hAnsiTheme="minorHAnsi" w:cstheme="minorHAnsi"/>
          <w:color w:val="auto"/>
          <w:sz w:val="22"/>
          <w:szCs w:val="22"/>
        </w:rPr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23"/>
      <w:r w:rsidRPr="00B57D77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71901062" w14:textId="77777777" w:rsidR="00AB7FDA" w:rsidRPr="00B57D77" w:rsidRDefault="00AB7FDA" w:rsidP="00AB7FDA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B57D77">
        <w:rPr>
          <w:rFonts w:asciiTheme="minorHAnsi" w:hAnsiTheme="minorHAnsi" w:cstheme="minorHAnsi"/>
          <w:color w:val="auto"/>
          <w:sz w:val="22"/>
          <w:szCs w:val="22"/>
        </w:rPr>
        <w:t>Signature of Parent/Legal Guardian</w:t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57D77">
        <w:rPr>
          <w:rFonts w:asciiTheme="minorHAnsi" w:hAnsiTheme="minorHAnsi" w:cstheme="minorHAnsi"/>
          <w:color w:val="auto"/>
          <w:sz w:val="22"/>
          <w:szCs w:val="22"/>
        </w:rPr>
        <w:tab/>
        <w:t>Date</w:t>
      </w:r>
    </w:p>
    <w:p w14:paraId="3ED17C22" w14:textId="77777777" w:rsidR="00AB7FDA" w:rsidRDefault="00AB7FDA" w:rsidP="00AB7FDA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0593FA00" w14:textId="77777777" w:rsidR="00B57D77" w:rsidRDefault="00B57D77" w:rsidP="00242440">
      <w:pPr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Name:</w:t>
      </w:r>
      <w:r w:rsidR="00A609E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E00232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="00E00232">
        <w:rPr>
          <w:rFonts w:asciiTheme="minorHAnsi" w:hAnsiTheme="minorHAnsi" w:cstheme="minorHAnsi"/>
          <w:color w:val="auto"/>
          <w:sz w:val="22"/>
          <w:szCs w:val="22"/>
        </w:rPr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24"/>
      <w:r w:rsidR="00A609E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609E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609E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609EE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609EE"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>Mobile:</w:t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 w:rsidR="00E00232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="00E00232">
        <w:rPr>
          <w:rFonts w:asciiTheme="minorHAnsi" w:hAnsiTheme="minorHAnsi" w:cstheme="minorHAnsi"/>
          <w:color w:val="auto"/>
          <w:sz w:val="22"/>
          <w:szCs w:val="22"/>
        </w:rPr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25"/>
    </w:p>
    <w:p w14:paraId="18EA76B8" w14:textId="77777777" w:rsidR="00B57D77" w:rsidRDefault="00B57D77" w:rsidP="00AB7FDA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75D92477" w14:textId="77777777" w:rsidR="00B57D77" w:rsidRDefault="00B57D77" w:rsidP="00242440">
      <w:pPr>
        <w:ind w:firstLine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Email:</w:t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E00232">
        <w:rPr>
          <w:rFonts w:asciiTheme="minorHAnsi" w:hAnsiTheme="minorHAnsi" w:cstheme="minorHAnsi"/>
          <w:color w:val="auto"/>
          <w:sz w:val="22"/>
          <w:szCs w:val="22"/>
        </w:rPr>
        <w:instrText xml:space="preserve"> FORMTEXT </w:instrText>
      </w:r>
      <w:r w:rsidR="00E00232">
        <w:rPr>
          <w:rFonts w:asciiTheme="minorHAnsi" w:hAnsiTheme="minorHAnsi" w:cstheme="minorHAnsi"/>
          <w:color w:val="auto"/>
          <w:sz w:val="22"/>
          <w:szCs w:val="22"/>
        </w:rPr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noProof/>
          <w:color w:val="auto"/>
          <w:sz w:val="22"/>
          <w:szCs w:val="22"/>
        </w:rPr>
        <w:t> </w:t>
      </w:r>
      <w:r w:rsidR="00E00232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bookmarkEnd w:id="26"/>
    </w:p>
    <w:p w14:paraId="2658EF34" w14:textId="77777777" w:rsidR="00B57D77" w:rsidRPr="00D02F7D" w:rsidRDefault="00B57D77" w:rsidP="00AB7FDA">
      <w:pPr>
        <w:rPr>
          <w:rFonts w:asciiTheme="minorHAnsi" w:hAnsiTheme="minorHAnsi" w:cstheme="minorHAnsi"/>
          <w:color w:val="auto"/>
          <w:sz w:val="4"/>
          <w:szCs w:val="4"/>
        </w:rPr>
      </w:pPr>
    </w:p>
    <w:p w14:paraId="3CDD6F0A" w14:textId="77777777" w:rsidR="00B57D77" w:rsidRPr="00D02F7D" w:rsidRDefault="00B57D77" w:rsidP="00AB7FDA">
      <w:pPr>
        <w:rPr>
          <w:rFonts w:asciiTheme="minorHAnsi" w:hAnsiTheme="minorHAnsi" w:cstheme="minorHAnsi"/>
          <w:color w:val="auto"/>
          <w:sz w:val="4"/>
          <w:szCs w:val="4"/>
        </w:rPr>
      </w:pPr>
    </w:p>
    <w:p w14:paraId="15F9A19C" w14:textId="77777777" w:rsidR="006D1746" w:rsidRPr="00B57D77" w:rsidRDefault="00EC0FF7" w:rsidP="00A609EE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02F7D">
        <w:rPr>
          <w:rFonts w:asciiTheme="minorHAnsi" w:hAnsiTheme="minorHAnsi" w:cstheme="minorHAnsi"/>
          <w:b/>
          <w:bCs/>
          <w:color w:val="002060"/>
        </w:rPr>
        <w:t xml:space="preserve">Primary Employers Tasmania and the Tasmanian </w:t>
      </w:r>
      <w:r w:rsidR="00A609EE" w:rsidRPr="00D02F7D">
        <w:rPr>
          <w:rFonts w:asciiTheme="minorHAnsi" w:hAnsiTheme="minorHAnsi" w:cstheme="minorHAnsi"/>
          <w:b/>
          <w:bCs/>
          <w:color w:val="002060"/>
        </w:rPr>
        <w:t>pork industry</w:t>
      </w:r>
      <w:r w:rsidRPr="00D02F7D">
        <w:rPr>
          <w:rFonts w:asciiTheme="minorHAnsi" w:hAnsiTheme="minorHAnsi" w:cstheme="minorHAnsi"/>
          <w:b/>
          <w:bCs/>
          <w:color w:val="002060"/>
        </w:rPr>
        <w:t xml:space="preserve"> sincerely thank you for your application and ongoing interest in the State’s agricultural industries.</w:t>
      </w:r>
      <w:r w:rsidR="006D1746" w:rsidRPr="00D02F7D">
        <w:rPr>
          <w:rFonts w:asciiTheme="minorHAnsi" w:hAnsiTheme="minorHAnsi" w:cstheme="minorHAnsi"/>
          <w:b/>
          <w:bCs/>
          <w:color w:val="002060"/>
        </w:rPr>
        <w:br/>
      </w:r>
      <w:r w:rsidR="00D02F7D">
        <w:rPr>
          <w:rFonts w:asciiTheme="minorHAnsi" w:hAnsiTheme="minorHAnsi" w:cstheme="minorHAnsi"/>
          <w:color w:val="002060"/>
          <w:sz w:val="20"/>
          <w:szCs w:val="20"/>
        </w:rPr>
        <w:br/>
      </w:r>
      <w:r w:rsidR="00082FB9" w:rsidRPr="00D02F7D">
        <w:rPr>
          <w:rFonts w:asciiTheme="minorHAnsi" w:hAnsiTheme="minorHAnsi" w:cstheme="minorHAnsi"/>
          <w:color w:val="002060"/>
          <w:sz w:val="20"/>
          <w:szCs w:val="20"/>
        </w:rPr>
        <w:t xml:space="preserve">Please return your </w:t>
      </w:r>
      <w:r w:rsidR="00082FB9">
        <w:rPr>
          <w:rFonts w:asciiTheme="minorHAnsi" w:hAnsiTheme="minorHAnsi" w:cstheme="minorHAnsi"/>
          <w:color w:val="002060"/>
          <w:sz w:val="20"/>
          <w:szCs w:val="20"/>
        </w:rPr>
        <w:t>completed form and letters of support</w:t>
      </w:r>
      <w:r w:rsidR="00082FB9" w:rsidRPr="00D02F7D">
        <w:rPr>
          <w:rFonts w:asciiTheme="minorHAnsi" w:hAnsiTheme="minorHAnsi" w:cstheme="minorHAnsi"/>
          <w:color w:val="002060"/>
          <w:sz w:val="20"/>
          <w:szCs w:val="20"/>
        </w:rPr>
        <w:t xml:space="preserve"> to </w:t>
      </w:r>
      <w:hyperlink r:id="rId11" w:history="1">
        <w:r w:rsidR="00082FB9" w:rsidRPr="00D02F7D">
          <w:rPr>
            <w:rStyle w:val="Hyperlink"/>
            <w:rFonts w:asciiTheme="minorHAnsi" w:hAnsiTheme="minorHAnsi" w:cstheme="minorHAnsi"/>
            <w:sz w:val="20"/>
            <w:szCs w:val="20"/>
          </w:rPr>
          <w:t>andrew@primaryemployers.com.au</w:t>
        </w:r>
      </w:hyperlink>
      <w:r w:rsidR="00082FB9" w:rsidRPr="00D02F7D">
        <w:rPr>
          <w:rFonts w:asciiTheme="minorHAnsi" w:hAnsiTheme="minorHAnsi" w:cstheme="minorHAnsi"/>
          <w:color w:val="002060"/>
          <w:sz w:val="20"/>
          <w:szCs w:val="20"/>
        </w:rPr>
        <w:t xml:space="preserve"> or call Andrew Cameron on 0407 200 909 if you have any questions regarding your application.</w:t>
      </w:r>
      <w:r w:rsidR="006D1746" w:rsidRPr="00D02F7D">
        <w:rPr>
          <w:rFonts w:asciiTheme="minorHAnsi" w:hAnsiTheme="minorHAnsi" w:cstheme="minorHAnsi"/>
          <w:color w:val="002060"/>
          <w:sz w:val="20"/>
          <w:szCs w:val="20"/>
        </w:rPr>
        <w:br/>
      </w:r>
    </w:p>
    <w:sectPr w:rsidR="006D1746" w:rsidRPr="00B57D77" w:rsidSect="0057356C">
      <w:footerReference w:type="default" r:id="rId12"/>
      <w:pgSz w:w="11906" w:h="16838"/>
      <w:pgMar w:top="568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C6F15" w14:textId="77777777" w:rsidR="007A70A7" w:rsidRDefault="007A70A7" w:rsidP="008403EF">
      <w:r>
        <w:separator/>
      </w:r>
    </w:p>
  </w:endnote>
  <w:endnote w:type="continuationSeparator" w:id="0">
    <w:p w14:paraId="340D9E82" w14:textId="77777777" w:rsidR="007A70A7" w:rsidRDefault="007A70A7" w:rsidP="0084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7772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1669E3" w14:textId="77777777" w:rsidR="00B57D77" w:rsidRDefault="00B57D77">
        <w:pPr>
          <w:pStyle w:val="Footer"/>
        </w:pPr>
        <w:r w:rsidRPr="00B57D77">
          <w:rPr>
            <w:rFonts w:asciiTheme="minorHAnsi" w:hAnsiTheme="minorHAnsi"/>
            <w:sz w:val="22"/>
            <w:szCs w:val="22"/>
          </w:rPr>
          <w:t xml:space="preserve">Page | </w:t>
        </w:r>
        <w:r w:rsidRPr="00B57D77">
          <w:rPr>
            <w:rFonts w:asciiTheme="minorHAnsi" w:hAnsiTheme="minorHAnsi"/>
            <w:sz w:val="22"/>
            <w:szCs w:val="22"/>
          </w:rPr>
          <w:fldChar w:fldCharType="begin"/>
        </w:r>
        <w:r w:rsidRPr="00B57D7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B57D77">
          <w:rPr>
            <w:rFonts w:asciiTheme="minorHAnsi" w:hAnsiTheme="minorHAnsi"/>
            <w:sz w:val="22"/>
            <w:szCs w:val="22"/>
          </w:rPr>
          <w:fldChar w:fldCharType="separate"/>
        </w:r>
        <w:r w:rsidRPr="00B57D77">
          <w:rPr>
            <w:rFonts w:asciiTheme="minorHAnsi" w:hAnsiTheme="minorHAnsi"/>
            <w:noProof/>
            <w:sz w:val="22"/>
            <w:szCs w:val="22"/>
          </w:rPr>
          <w:t>2</w:t>
        </w:r>
        <w:r w:rsidRPr="00B57D77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30E8EA94" w14:textId="77777777" w:rsidR="008403EF" w:rsidRDefault="00840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48AB8" w14:textId="77777777" w:rsidR="007A70A7" w:rsidRDefault="007A70A7" w:rsidP="008403EF">
      <w:r>
        <w:separator/>
      </w:r>
    </w:p>
  </w:footnote>
  <w:footnote w:type="continuationSeparator" w:id="0">
    <w:p w14:paraId="69047BC6" w14:textId="77777777" w:rsidR="007A70A7" w:rsidRDefault="007A70A7" w:rsidP="0084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51FF"/>
    <w:multiLevelType w:val="hybridMultilevel"/>
    <w:tmpl w:val="58F07C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F29"/>
    <w:multiLevelType w:val="hybridMultilevel"/>
    <w:tmpl w:val="2E5CF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53C7A"/>
    <w:multiLevelType w:val="hybridMultilevel"/>
    <w:tmpl w:val="5C60279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75213B"/>
    <w:multiLevelType w:val="hybridMultilevel"/>
    <w:tmpl w:val="32648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7FCA"/>
    <w:multiLevelType w:val="hybridMultilevel"/>
    <w:tmpl w:val="57A6E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F30EA"/>
    <w:multiLevelType w:val="hybridMultilevel"/>
    <w:tmpl w:val="A12468CC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398E379D"/>
    <w:multiLevelType w:val="hybridMultilevel"/>
    <w:tmpl w:val="817E4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D6308"/>
    <w:multiLevelType w:val="hybridMultilevel"/>
    <w:tmpl w:val="F3B4D6FA"/>
    <w:lvl w:ilvl="0" w:tplc="25021B4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07725"/>
    <w:multiLevelType w:val="hybridMultilevel"/>
    <w:tmpl w:val="250A5444"/>
    <w:lvl w:ilvl="0" w:tplc="25021B4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545EE"/>
    <w:multiLevelType w:val="hybridMultilevel"/>
    <w:tmpl w:val="DD8C09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A702C"/>
    <w:multiLevelType w:val="hybridMultilevel"/>
    <w:tmpl w:val="28EAE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43764"/>
    <w:multiLevelType w:val="hybridMultilevel"/>
    <w:tmpl w:val="826E35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BA4C8C"/>
    <w:multiLevelType w:val="hybridMultilevel"/>
    <w:tmpl w:val="A5CE6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87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A8"/>
    <w:rsid w:val="00000D09"/>
    <w:rsid w:val="000259BC"/>
    <w:rsid w:val="00082FB9"/>
    <w:rsid w:val="000F0630"/>
    <w:rsid w:val="00177C76"/>
    <w:rsid w:val="001B59D1"/>
    <w:rsid w:val="001F5935"/>
    <w:rsid w:val="00242440"/>
    <w:rsid w:val="002B73DD"/>
    <w:rsid w:val="002F4977"/>
    <w:rsid w:val="0032637A"/>
    <w:rsid w:val="00372DD0"/>
    <w:rsid w:val="003F2D5C"/>
    <w:rsid w:val="004036BA"/>
    <w:rsid w:val="004540B7"/>
    <w:rsid w:val="00467181"/>
    <w:rsid w:val="00471B5A"/>
    <w:rsid w:val="004D663F"/>
    <w:rsid w:val="004E6E20"/>
    <w:rsid w:val="005306B6"/>
    <w:rsid w:val="00564250"/>
    <w:rsid w:val="005703E2"/>
    <w:rsid w:val="0057356C"/>
    <w:rsid w:val="005A1BDB"/>
    <w:rsid w:val="005D05C7"/>
    <w:rsid w:val="006764DB"/>
    <w:rsid w:val="00680E7D"/>
    <w:rsid w:val="006D1746"/>
    <w:rsid w:val="007521BE"/>
    <w:rsid w:val="007A3636"/>
    <w:rsid w:val="007A70A7"/>
    <w:rsid w:val="007B2D20"/>
    <w:rsid w:val="00810B2C"/>
    <w:rsid w:val="00830A74"/>
    <w:rsid w:val="00834DB4"/>
    <w:rsid w:val="008403EF"/>
    <w:rsid w:val="008B23C8"/>
    <w:rsid w:val="008E5503"/>
    <w:rsid w:val="00912306"/>
    <w:rsid w:val="0095442E"/>
    <w:rsid w:val="00960D7F"/>
    <w:rsid w:val="009A3928"/>
    <w:rsid w:val="00A22693"/>
    <w:rsid w:val="00A609EE"/>
    <w:rsid w:val="00A75EF4"/>
    <w:rsid w:val="00AB612F"/>
    <w:rsid w:val="00AB7FDA"/>
    <w:rsid w:val="00B33A99"/>
    <w:rsid w:val="00B57D77"/>
    <w:rsid w:val="00B93644"/>
    <w:rsid w:val="00BD0DA5"/>
    <w:rsid w:val="00BE027D"/>
    <w:rsid w:val="00C10517"/>
    <w:rsid w:val="00C23DE6"/>
    <w:rsid w:val="00C33051"/>
    <w:rsid w:val="00C41CF2"/>
    <w:rsid w:val="00C6361A"/>
    <w:rsid w:val="00C86172"/>
    <w:rsid w:val="00C918C6"/>
    <w:rsid w:val="00CC12F3"/>
    <w:rsid w:val="00CD6968"/>
    <w:rsid w:val="00D02F7D"/>
    <w:rsid w:val="00D158A8"/>
    <w:rsid w:val="00D33743"/>
    <w:rsid w:val="00E00232"/>
    <w:rsid w:val="00E017C0"/>
    <w:rsid w:val="00E20AEF"/>
    <w:rsid w:val="00E75F51"/>
    <w:rsid w:val="00EB55D5"/>
    <w:rsid w:val="00EC0FF7"/>
    <w:rsid w:val="00F4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68C72A"/>
  <w15:chartTrackingRefBased/>
  <w15:docId w15:val="{DD565EB4-DB48-A349-881F-7FDC47BA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693"/>
    <w:pPr>
      <w:spacing w:after="0" w:line="240" w:lineRule="auto"/>
    </w:pPr>
    <w:rPr>
      <w:rFonts w:ascii="Verdana" w:hAnsi="Verdana" w:cs="Calibr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693"/>
    <w:pPr>
      <w:keepNext/>
      <w:spacing w:after="160" w:line="259" w:lineRule="auto"/>
      <w:outlineLvl w:val="0"/>
    </w:pPr>
    <w:rPr>
      <w:rFonts w:ascii="Arial" w:hAnsi="Arial" w:cs="Arial"/>
      <w:b/>
      <w:color w:val="auto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693"/>
    <w:pPr>
      <w:keepNext/>
      <w:spacing w:after="160" w:line="259" w:lineRule="auto"/>
      <w:outlineLvl w:val="1"/>
    </w:pPr>
    <w:rPr>
      <w:rFonts w:ascii="Calibri" w:hAnsi="Calibri"/>
      <w:b/>
      <w:color w:val="2E74B5" w:themeColor="accent5" w:themeShade="BF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2693"/>
    <w:pPr>
      <w:keepNext/>
      <w:ind w:left="567" w:hanging="567"/>
      <w:outlineLvl w:val="2"/>
    </w:pPr>
    <w:rPr>
      <w:rFonts w:ascii="Calibri" w:hAnsi="Calibri"/>
      <w:b/>
      <w:color w:val="auto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2693"/>
    <w:pPr>
      <w:keepNext/>
      <w:outlineLvl w:val="3"/>
    </w:pPr>
    <w:rPr>
      <w:rFonts w:ascii="Calibri" w:hAnsi="Calibri"/>
      <w:b/>
      <w:color w:val="auto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2693"/>
    <w:pPr>
      <w:keepNext/>
      <w:framePr w:hSpace="180" w:wrap="around" w:vAnchor="text" w:hAnchor="page" w:x="809" w:y="10"/>
      <w:jc w:val="center"/>
      <w:outlineLvl w:val="4"/>
    </w:pPr>
    <w:rPr>
      <w:rFonts w:ascii="Calibri" w:eastAsia="Microsoft JhengHei" w:hAnsi="Calibri"/>
      <w:b/>
      <w:bCs/>
      <w:caps/>
      <w:color w:val="FFFFFF" w:themeColor="background1"/>
      <w:sz w:val="20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2693"/>
    <w:pPr>
      <w:keepNext/>
      <w:framePr w:hSpace="180" w:wrap="around" w:vAnchor="text" w:hAnchor="page" w:x="809" w:y="10"/>
      <w:tabs>
        <w:tab w:val="left" w:pos="1876"/>
        <w:tab w:val="left" w:pos="3577"/>
        <w:tab w:val="right" w:pos="5454"/>
      </w:tabs>
      <w:ind w:left="884" w:hanging="884"/>
      <w:jc w:val="center"/>
      <w:outlineLvl w:val="5"/>
    </w:pPr>
    <w:rPr>
      <w:rFonts w:ascii="Calibri" w:eastAsia="Microsoft JhengHei" w:hAnsi="Calibri"/>
      <w:b/>
      <w:bCs/>
      <w:color w:val="auto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693"/>
    <w:rPr>
      <w:rFonts w:ascii="Arial" w:hAnsi="Arial" w:cs="Arial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2693"/>
    <w:rPr>
      <w:rFonts w:ascii="Calibri" w:hAnsi="Calibri" w:cs="Calibri"/>
      <w:b/>
      <w:color w:val="2E74B5" w:themeColor="accent5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22693"/>
    <w:rPr>
      <w:rFonts w:ascii="Calibri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22693"/>
    <w:rPr>
      <w:rFonts w:ascii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A22693"/>
    <w:rPr>
      <w:rFonts w:ascii="Calibri" w:eastAsia="Microsoft JhengHei" w:hAnsi="Calibri" w:cs="Calibri"/>
      <w:b/>
      <w:bCs/>
      <w:caps/>
      <w:color w:val="FFFFFF" w:themeColor="background1"/>
      <w:sz w:val="20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22693"/>
    <w:rPr>
      <w:rFonts w:ascii="Calibri" w:eastAsia="Microsoft JhengHei" w:hAnsi="Calibri" w:cs="Calibri"/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A22693"/>
    <w:pPr>
      <w:tabs>
        <w:tab w:val="center" w:pos="4513"/>
        <w:tab w:val="right" w:pos="9026"/>
      </w:tabs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2693"/>
  </w:style>
  <w:style w:type="paragraph" w:styleId="BodyText">
    <w:name w:val="Body Text"/>
    <w:basedOn w:val="Normal"/>
    <w:link w:val="BodyTextChar"/>
    <w:uiPriority w:val="99"/>
    <w:unhideWhenUsed/>
    <w:rsid w:val="00A22693"/>
    <w:pPr>
      <w:jc w:val="both"/>
    </w:pPr>
    <w:rPr>
      <w:rFonts w:ascii="Calibri" w:hAnsi="Calibri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22693"/>
    <w:rPr>
      <w:rFonts w:ascii="Calibri" w:hAnsi="Calibri" w:cs="Calibri"/>
    </w:rPr>
  </w:style>
  <w:style w:type="table" w:customStyle="1" w:styleId="GridTable5Dark-Accent52">
    <w:name w:val="Grid Table 5 Dark - Accent 52"/>
    <w:basedOn w:val="TableNormal"/>
    <w:next w:val="GridTable5Dark-Accent5"/>
    <w:uiPriority w:val="50"/>
    <w:rsid w:val="00A22693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TableGrid">
    <w:name w:val="Table Grid"/>
    <w:basedOn w:val="TableNormal"/>
    <w:uiPriority w:val="39"/>
    <w:rsid w:val="00A2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A22693"/>
    <w:pPr>
      <w:ind w:left="567" w:hanging="567"/>
      <w:jc w:val="both"/>
    </w:pPr>
    <w:rPr>
      <w:rFonts w:ascii="Calibri" w:hAnsi="Calibri"/>
      <w:b/>
      <w:color w:val="auto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22693"/>
    <w:rPr>
      <w:rFonts w:ascii="Calibri" w:hAnsi="Calibri" w:cs="Calibri"/>
      <w:b/>
    </w:rPr>
  </w:style>
  <w:style w:type="paragraph" w:styleId="ListParagraph">
    <w:name w:val="List Paragraph"/>
    <w:basedOn w:val="Normal"/>
    <w:uiPriority w:val="34"/>
    <w:qFormat/>
    <w:rsid w:val="00A22693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styleId="GridTable5Dark-Accent5">
    <w:name w:val="Grid Table 5 Dark Accent 5"/>
    <w:basedOn w:val="TableNormal"/>
    <w:uiPriority w:val="50"/>
    <w:rsid w:val="00A226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B6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1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12F"/>
    <w:rPr>
      <w:rFonts w:ascii="Verdana" w:hAnsi="Verdana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12F"/>
    <w:rPr>
      <w:rFonts w:ascii="Verdana" w:hAnsi="Verdana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1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2F"/>
    <w:rPr>
      <w:rFonts w:ascii="Segoe U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03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3EF"/>
    <w:rPr>
      <w:rFonts w:ascii="Verdana" w:hAnsi="Verdana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B7FDA"/>
    <w:rPr>
      <w:b/>
      <w:bCs/>
    </w:rPr>
  </w:style>
  <w:style w:type="character" w:styleId="Hyperlink">
    <w:name w:val="Hyperlink"/>
    <w:basedOn w:val="DefaultParagraphFont"/>
    <w:uiPriority w:val="99"/>
    <w:unhideWhenUsed/>
    <w:rsid w:val="00AB7F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7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33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8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w@primaryemployers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awinsider.com/clause/parent-conse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dielupo/Desktop/Scholarship%20Application%20Form%20-%20Events%20and%20Edu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AA9E-88B1-405E-A7CD-9929CE97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Scholarship Application Form - Events and Education.dotx</Template>
  <TotalTime>1</TotalTime>
  <Pages>5</Pages>
  <Words>953</Words>
  <Characters>5490</Characters>
  <Application>Microsoft Office Word</Application>
  <DocSecurity>0</DocSecurity>
  <Lines>144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Lindie Lupo</dc:creator>
  <cp:keywords/>
  <dc:description/>
  <cp:lastModifiedBy>Lindie Lupo</cp:lastModifiedBy>
  <cp:revision>3</cp:revision>
  <dcterms:created xsi:type="dcterms:W3CDTF">2022-01-06T00:58:00Z</dcterms:created>
  <dcterms:modified xsi:type="dcterms:W3CDTF">2022-01-06T00:59:00Z</dcterms:modified>
</cp:coreProperties>
</file>